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026" w:rsidRDefault="0000399E" w:rsidP="00A52026">
      <w:pPr>
        <w:spacing w:after="480"/>
        <w:ind w:left="567" w:right="567"/>
        <w:jc w:val="center"/>
        <w:rPr>
          <w:b/>
          <w:caps/>
          <w:sz w:val="36"/>
          <w:szCs w:val="36"/>
        </w:rPr>
      </w:pPr>
      <w:bookmarkStart w:id="0" w:name="_Hlk493069590"/>
      <w:bookmarkStart w:id="1" w:name="_Hlk524517496"/>
      <w:bookmarkStart w:id="2" w:name="_Hlk506298272"/>
      <w:r>
        <w:rPr>
          <w:b/>
          <w:caps/>
          <w:sz w:val="36"/>
          <w:szCs w:val="36"/>
        </w:rPr>
        <w:t xml:space="preserve"> </w:t>
      </w:r>
      <w:r w:rsidR="00A52026">
        <w:rPr>
          <w:b/>
          <w:caps/>
          <w:sz w:val="36"/>
          <w:szCs w:val="36"/>
        </w:rPr>
        <w:t>КАДАСТРОВЫЙ ИНЖЕНЕР</w:t>
      </w:r>
    </w:p>
    <w:p w:rsidR="00A52026" w:rsidRDefault="00A52026" w:rsidP="00A52026">
      <w:pPr>
        <w:spacing w:after="480"/>
        <w:ind w:left="567" w:right="567"/>
        <w:jc w:val="center"/>
        <w:rPr>
          <w:b/>
          <w:caps/>
          <w:sz w:val="36"/>
          <w:szCs w:val="36"/>
        </w:rPr>
      </w:pPr>
      <w:r>
        <w:rPr>
          <w:b/>
          <w:caps/>
          <w:sz w:val="36"/>
          <w:szCs w:val="36"/>
        </w:rPr>
        <w:t>Анисимов Дмитрий Михайлович</w:t>
      </w:r>
    </w:p>
    <w:p w:rsidR="00A52026" w:rsidRPr="003C774C" w:rsidRDefault="00A52026" w:rsidP="00A52026">
      <w:pPr>
        <w:spacing w:after="480"/>
        <w:ind w:left="567" w:right="567"/>
        <w:jc w:val="center"/>
        <w:rPr>
          <w:b/>
          <w:caps/>
          <w:sz w:val="28"/>
          <w:szCs w:val="28"/>
        </w:rPr>
      </w:pPr>
      <w:r>
        <w:rPr>
          <w:b/>
          <w:caps/>
          <w:sz w:val="28"/>
          <w:szCs w:val="28"/>
        </w:rPr>
        <w:t>сведения о СРО:</w:t>
      </w:r>
    </w:p>
    <w:p w:rsidR="00A52026" w:rsidRDefault="00A52026" w:rsidP="00A52026">
      <w:pPr>
        <w:spacing w:after="480"/>
        <w:ind w:left="567" w:right="567"/>
        <w:jc w:val="center"/>
        <w:rPr>
          <w:b/>
          <w:caps/>
          <w:sz w:val="28"/>
          <w:szCs w:val="28"/>
        </w:rPr>
      </w:pPr>
      <w:r w:rsidRPr="00B759DC">
        <w:rPr>
          <w:b/>
          <w:caps/>
          <w:sz w:val="28"/>
          <w:szCs w:val="28"/>
        </w:rPr>
        <w:t>а сро «кадастровые инженеры»</w:t>
      </w:r>
      <w:r>
        <w:rPr>
          <w:b/>
          <w:caps/>
          <w:sz w:val="28"/>
          <w:szCs w:val="28"/>
        </w:rPr>
        <w:t xml:space="preserve"> №7750 </w:t>
      </w:r>
      <w:r w:rsidRPr="00B759DC">
        <w:rPr>
          <w:b/>
          <w:sz w:val="28"/>
          <w:szCs w:val="28"/>
        </w:rPr>
        <w:t>от</w:t>
      </w:r>
      <w:r>
        <w:rPr>
          <w:b/>
          <w:caps/>
          <w:sz w:val="28"/>
          <w:szCs w:val="28"/>
        </w:rPr>
        <w:t xml:space="preserve"> 30.06.2016</w:t>
      </w:r>
    </w:p>
    <w:p w:rsidR="00A52026" w:rsidRPr="00B759DC" w:rsidRDefault="00A52026" w:rsidP="00A52026">
      <w:pPr>
        <w:spacing w:after="480"/>
        <w:ind w:left="567" w:right="567"/>
        <w:jc w:val="center"/>
        <w:rPr>
          <w:b/>
          <w:caps/>
        </w:rPr>
      </w:pPr>
      <w:r w:rsidRPr="00B759DC">
        <w:rPr>
          <w:b/>
          <w:caps/>
        </w:rPr>
        <w:t xml:space="preserve">(учетный номер в реестре Минюста России 77714062304 </w:t>
      </w:r>
      <w:r w:rsidRPr="00B759DC">
        <w:rPr>
          <w:b/>
        </w:rPr>
        <w:t>от</w:t>
      </w:r>
      <w:r w:rsidRPr="00B759DC">
        <w:rPr>
          <w:b/>
          <w:caps/>
        </w:rPr>
        <w:t xml:space="preserve"> 10.02.2016, регистрационный номер в государственном реестре саморегулируемых организаций № 002 </w:t>
      </w:r>
      <w:r w:rsidRPr="00B759DC">
        <w:rPr>
          <w:b/>
        </w:rPr>
        <w:t>от</w:t>
      </w:r>
      <w:r w:rsidRPr="00B759DC">
        <w:rPr>
          <w:b/>
          <w:caps/>
        </w:rPr>
        <w:t xml:space="preserve"> 08.07.2016)</w:t>
      </w:r>
    </w:p>
    <w:p w:rsidR="000542A0" w:rsidRDefault="000542A0" w:rsidP="000542A0">
      <w:pPr>
        <w:jc w:val="center"/>
        <w:rPr>
          <w:sz w:val="32"/>
          <w:szCs w:val="32"/>
        </w:rPr>
      </w:pPr>
      <w:r>
        <w:rPr>
          <w:sz w:val="32"/>
          <w:szCs w:val="32"/>
        </w:rPr>
        <w:t>ПРОЕКТ ПЛАНИРОВКИ ТЕРРИТОРИИ</w:t>
      </w:r>
    </w:p>
    <w:p w:rsidR="000542A0" w:rsidRDefault="000542A0" w:rsidP="000542A0">
      <w:pPr>
        <w:jc w:val="center"/>
        <w:rPr>
          <w:b/>
        </w:rPr>
      </w:pPr>
      <w:r>
        <w:rPr>
          <w:b/>
        </w:rPr>
        <w:t xml:space="preserve"> </w:t>
      </w:r>
    </w:p>
    <w:p w:rsidR="000542A0" w:rsidRDefault="000542A0" w:rsidP="000542A0">
      <w:pPr>
        <w:jc w:val="center"/>
        <w:rPr>
          <w:sz w:val="28"/>
          <w:szCs w:val="28"/>
        </w:rPr>
      </w:pPr>
      <w:r>
        <w:rPr>
          <w:sz w:val="28"/>
          <w:szCs w:val="28"/>
        </w:rPr>
        <w:t>Раздел 2</w:t>
      </w:r>
    </w:p>
    <w:p w:rsidR="000542A0" w:rsidRDefault="000542A0" w:rsidP="000542A0">
      <w:pPr>
        <w:jc w:val="center"/>
        <w:rPr>
          <w:sz w:val="28"/>
          <w:szCs w:val="28"/>
        </w:rPr>
      </w:pPr>
      <w:r>
        <w:rPr>
          <w:sz w:val="28"/>
          <w:szCs w:val="28"/>
        </w:rPr>
        <w:t>Основная часть проекта планировки территории. Положение о размещении линейных объектов.</w:t>
      </w:r>
    </w:p>
    <w:p w:rsidR="000542A0" w:rsidRDefault="000542A0" w:rsidP="000542A0">
      <w:pPr>
        <w:rPr>
          <w:b/>
          <w:sz w:val="34"/>
          <w:szCs w:val="34"/>
        </w:rPr>
      </w:pPr>
    </w:p>
    <w:p w:rsidR="00EB1647" w:rsidRPr="00051C72" w:rsidRDefault="00EB1647" w:rsidP="00EB1647">
      <w:pPr>
        <w:jc w:val="center"/>
        <w:rPr>
          <w:b/>
          <w:sz w:val="28"/>
          <w:szCs w:val="28"/>
        </w:rPr>
      </w:pPr>
      <w:bookmarkStart w:id="3" w:name="_Hlk510426945"/>
      <w:r w:rsidRPr="00D420F4">
        <w:rPr>
          <w:b/>
          <w:sz w:val="28"/>
          <w:szCs w:val="28"/>
        </w:rPr>
        <w:t>«</w:t>
      </w:r>
      <w:r>
        <w:rPr>
          <w:b/>
          <w:sz w:val="28"/>
          <w:szCs w:val="28"/>
        </w:rPr>
        <w:t xml:space="preserve">Автодорога от площадки ствола </w:t>
      </w:r>
      <w:r>
        <w:rPr>
          <w:b/>
          <w:sz w:val="28"/>
          <w:szCs w:val="28"/>
          <w:lang w:val="en-US"/>
        </w:rPr>
        <w:t>B</w:t>
      </w:r>
      <w:r>
        <w:rPr>
          <w:b/>
          <w:sz w:val="28"/>
          <w:szCs w:val="28"/>
        </w:rPr>
        <w:t>CC-1</w:t>
      </w:r>
      <w:r w:rsidRPr="009019F5">
        <w:rPr>
          <w:b/>
          <w:sz w:val="28"/>
          <w:szCs w:val="28"/>
        </w:rPr>
        <w:t xml:space="preserve"> </w:t>
      </w:r>
      <w:r>
        <w:rPr>
          <w:b/>
          <w:sz w:val="28"/>
          <w:szCs w:val="28"/>
        </w:rPr>
        <w:t xml:space="preserve">к площадке ствола ВС-10» /шифр РС-СУ-42/ по адресу: </w:t>
      </w:r>
      <w:bookmarkEnd w:id="3"/>
      <w:r w:rsidRPr="00051C72">
        <w:rPr>
          <w:b/>
          <w:sz w:val="28"/>
          <w:szCs w:val="28"/>
        </w:rPr>
        <w:t>Красноярский край, район города Норильска, район шахты "Скалистая" рудника "Комсомольский"</w:t>
      </w:r>
    </w:p>
    <w:p w:rsidR="000542A0" w:rsidRPr="00637550" w:rsidRDefault="00637550" w:rsidP="00304793">
      <w:pPr>
        <w:autoSpaceDE w:val="0"/>
        <w:autoSpaceDN w:val="0"/>
        <w:adjustRightInd w:val="0"/>
        <w:jc w:val="center"/>
      </w:pPr>
      <w:r w:rsidRPr="00637550">
        <w:rPr>
          <w:b/>
          <w:sz w:val="28"/>
          <w:szCs w:val="28"/>
        </w:rPr>
        <w:t xml:space="preserve">  </w:t>
      </w:r>
    </w:p>
    <w:p w:rsidR="000542A0" w:rsidRDefault="000542A0" w:rsidP="000542A0">
      <w:pPr>
        <w:tabs>
          <w:tab w:val="left" w:pos="-2160"/>
        </w:tabs>
        <w:ind w:right="174"/>
      </w:pPr>
    </w:p>
    <w:p w:rsidR="000542A0" w:rsidRDefault="000542A0" w:rsidP="000542A0">
      <w:pPr>
        <w:tabs>
          <w:tab w:val="left" w:pos="-2160"/>
        </w:tabs>
        <w:ind w:left="360" w:right="174"/>
      </w:pPr>
    </w:p>
    <w:p w:rsidR="000542A0" w:rsidRDefault="00304793" w:rsidP="002E5AD8">
      <w:pPr>
        <w:rPr>
          <w:sz w:val="28"/>
          <w:szCs w:val="28"/>
        </w:rPr>
      </w:pPr>
      <w:r w:rsidRPr="00304793">
        <w:rPr>
          <w:sz w:val="28"/>
          <w:szCs w:val="28"/>
        </w:rPr>
        <w:t xml:space="preserve">Заказчик: </w:t>
      </w:r>
      <w:r w:rsidR="00637550">
        <w:rPr>
          <w:b/>
          <w:bCs/>
          <w:sz w:val="28"/>
          <w:szCs w:val="28"/>
        </w:rPr>
        <w:t>П</w:t>
      </w:r>
      <w:r w:rsidR="002E5AD8" w:rsidRPr="002E5AD8">
        <w:rPr>
          <w:b/>
          <w:bCs/>
          <w:sz w:val="28"/>
          <w:szCs w:val="28"/>
        </w:rPr>
        <w:t>АО «ГМК «Норильский никель»</w:t>
      </w:r>
    </w:p>
    <w:p w:rsidR="00304793" w:rsidRDefault="00304793" w:rsidP="000542A0">
      <w:pPr>
        <w:tabs>
          <w:tab w:val="left" w:pos="-2160"/>
        </w:tabs>
        <w:ind w:right="174"/>
        <w:rPr>
          <w:sz w:val="28"/>
          <w:szCs w:val="28"/>
        </w:rPr>
      </w:pPr>
    </w:p>
    <w:p w:rsidR="00304793" w:rsidRDefault="00304793" w:rsidP="000542A0">
      <w:pPr>
        <w:tabs>
          <w:tab w:val="left" w:pos="-2160"/>
        </w:tabs>
        <w:ind w:right="174"/>
        <w:rPr>
          <w:sz w:val="28"/>
          <w:szCs w:val="28"/>
        </w:rPr>
      </w:pPr>
    </w:p>
    <w:p w:rsidR="00304793" w:rsidRDefault="00304793" w:rsidP="000542A0">
      <w:pPr>
        <w:tabs>
          <w:tab w:val="left" w:pos="-2160"/>
        </w:tabs>
        <w:ind w:right="174"/>
        <w:rPr>
          <w:sz w:val="28"/>
          <w:szCs w:val="28"/>
        </w:rPr>
      </w:pPr>
    </w:p>
    <w:p w:rsidR="00EB1647" w:rsidRDefault="00EB1647" w:rsidP="000542A0">
      <w:pPr>
        <w:tabs>
          <w:tab w:val="left" w:pos="-2160"/>
        </w:tabs>
        <w:ind w:right="174"/>
        <w:rPr>
          <w:sz w:val="28"/>
          <w:szCs w:val="28"/>
        </w:rPr>
      </w:pPr>
    </w:p>
    <w:p w:rsidR="00EB1647" w:rsidRDefault="00EB1647" w:rsidP="000542A0">
      <w:pPr>
        <w:tabs>
          <w:tab w:val="left" w:pos="-2160"/>
        </w:tabs>
        <w:ind w:right="174"/>
        <w:rPr>
          <w:sz w:val="28"/>
          <w:szCs w:val="28"/>
        </w:rPr>
      </w:pPr>
    </w:p>
    <w:p w:rsidR="000542A0" w:rsidRDefault="000542A0" w:rsidP="000542A0">
      <w:pPr>
        <w:tabs>
          <w:tab w:val="left" w:pos="-2160"/>
        </w:tabs>
        <w:ind w:right="174"/>
        <w:rPr>
          <w:sz w:val="28"/>
          <w:szCs w:val="28"/>
        </w:rPr>
      </w:pPr>
    </w:p>
    <w:p w:rsidR="000542A0" w:rsidRDefault="000542A0" w:rsidP="000542A0">
      <w:pPr>
        <w:tabs>
          <w:tab w:val="left" w:pos="-2160"/>
        </w:tabs>
        <w:ind w:right="174"/>
        <w:rPr>
          <w:sz w:val="28"/>
          <w:szCs w:val="28"/>
        </w:rPr>
      </w:pPr>
    </w:p>
    <w:tbl>
      <w:tblPr>
        <w:tblW w:w="0" w:type="auto"/>
        <w:tblInd w:w="388" w:type="dxa"/>
        <w:tblLook w:val="01E0" w:firstRow="1" w:lastRow="1" w:firstColumn="1" w:lastColumn="1" w:noHBand="0" w:noVBand="0"/>
      </w:tblPr>
      <w:tblGrid>
        <w:gridCol w:w="2803"/>
        <w:gridCol w:w="689"/>
        <w:gridCol w:w="1848"/>
        <w:gridCol w:w="584"/>
        <w:gridCol w:w="3043"/>
      </w:tblGrid>
      <w:tr w:rsidR="000542A0" w:rsidTr="00987939">
        <w:tc>
          <w:tcPr>
            <w:tcW w:w="2880" w:type="dxa"/>
            <w:tcBorders>
              <w:top w:val="nil"/>
              <w:left w:val="nil"/>
              <w:bottom w:val="single" w:sz="4" w:space="0" w:color="auto"/>
              <w:right w:val="nil"/>
            </w:tcBorders>
            <w:tcMar>
              <w:top w:w="28" w:type="dxa"/>
              <w:left w:w="28" w:type="dxa"/>
              <w:bottom w:w="28" w:type="dxa"/>
              <w:right w:w="28" w:type="dxa"/>
            </w:tcMar>
            <w:hideMark/>
          </w:tcPr>
          <w:p w:rsidR="000542A0" w:rsidRDefault="00A52026" w:rsidP="00987939">
            <w:pPr>
              <w:tabs>
                <w:tab w:val="left" w:pos="-2160"/>
              </w:tabs>
              <w:spacing w:line="256" w:lineRule="auto"/>
              <w:jc w:val="center"/>
              <w:rPr>
                <w:sz w:val="28"/>
                <w:szCs w:val="28"/>
                <w:lang w:eastAsia="en-US"/>
              </w:rPr>
            </w:pPr>
            <w:r>
              <w:rPr>
                <w:sz w:val="28"/>
                <w:szCs w:val="28"/>
                <w:lang w:eastAsia="en-US"/>
              </w:rPr>
              <w:t>Кадастровый инженер</w:t>
            </w:r>
          </w:p>
        </w:tc>
        <w:tc>
          <w:tcPr>
            <w:tcW w:w="720" w:type="dxa"/>
            <w:tcMar>
              <w:top w:w="28" w:type="dxa"/>
              <w:left w:w="28" w:type="dxa"/>
              <w:bottom w:w="28" w:type="dxa"/>
              <w:right w:w="28" w:type="dxa"/>
            </w:tcMar>
          </w:tcPr>
          <w:p w:rsidR="000542A0" w:rsidRDefault="000542A0" w:rsidP="00987939">
            <w:pPr>
              <w:tabs>
                <w:tab w:val="left" w:pos="-2160"/>
              </w:tabs>
              <w:spacing w:line="256" w:lineRule="auto"/>
              <w:ind w:right="534"/>
              <w:rPr>
                <w:sz w:val="28"/>
                <w:szCs w:val="28"/>
                <w:lang w:eastAsia="en-US"/>
              </w:rPr>
            </w:pPr>
          </w:p>
        </w:tc>
        <w:tc>
          <w:tcPr>
            <w:tcW w:w="1912" w:type="dxa"/>
            <w:tcBorders>
              <w:top w:val="nil"/>
              <w:left w:val="nil"/>
              <w:bottom w:val="single" w:sz="4" w:space="0" w:color="auto"/>
              <w:right w:val="nil"/>
            </w:tcBorders>
            <w:tcMar>
              <w:top w:w="28" w:type="dxa"/>
              <w:left w:w="28" w:type="dxa"/>
              <w:bottom w:w="28" w:type="dxa"/>
              <w:right w:w="28" w:type="dxa"/>
            </w:tcMar>
          </w:tcPr>
          <w:p w:rsidR="000542A0" w:rsidRDefault="000542A0" w:rsidP="00987939">
            <w:pPr>
              <w:tabs>
                <w:tab w:val="left" w:pos="-2160"/>
              </w:tabs>
              <w:spacing w:line="256" w:lineRule="auto"/>
              <w:jc w:val="center"/>
              <w:rPr>
                <w:sz w:val="28"/>
                <w:szCs w:val="28"/>
                <w:lang w:eastAsia="en-US"/>
              </w:rPr>
            </w:pPr>
          </w:p>
        </w:tc>
        <w:tc>
          <w:tcPr>
            <w:tcW w:w="608" w:type="dxa"/>
            <w:tcMar>
              <w:top w:w="28" w:type="dxa"/>
              <w:left w:w="28" w:type="dxa"/>
              <w:bottom w:w="28" w:type="dxa"/>
              <w:right w:w="28" w:type="dxa"/>
            </w:tcMar>
          </w:tcPr>
          <w:p w:rsidR="000542A0" w:rsidRDefault="000542A0" w:rsidP="00987939">
            <w:pPr>
              <w:tabs>
                <w:tab w:val="left" w:pos="-2160"/>
              </w:tabs>
              <w:spacing w:line="256" w:lineRule="auto"/>
              <w:ind w:right="534"/>
              <w:rPr>
                <w:sz w:val="28"/>
                <w:szCs w:val="28"/>
                <w:lang w:eastAsia="en-US"/>
              </w:rPr>
            </w:pPr>
          </w:p>
        </w:tc>
        <w:tc>
          <w:tcPr>
            <w:tcW w:w="3159" w:type="dxa"/>
            <w:tcBorders>
              <w:top w:val="nil"/>
              <w:left w:val="nil"/>
              <w:bottom w:val="single" w:sz="4" w:space="0" w:color="auto"/>
              <w:right w:val="nil"/>
            </w:tcBorders>
            <w:tcMar>
              <w:top w:w="28" w:type="dxa"/>
              <w:left w:w="28" w:type="dxa"/>
              <w:bottom w:w="28" w:type="dxa"/>
              <w:right w:w="28" w:type="dxa"/>
            </w:tcMar>
            <w:hideMark/>
          </w:tcPr>
          <w:p w:rsidR="000542A0" w:rsidRDefault="000542A0" w:rsidP="00987939">
            <w:pPr>
              <w:tabs>
                <w:tab w:val="left" w:pos="-2160"/>
              </w:tabs>
              <w:spacing w:line="256" w:lineRule="auto"/>
              <w:ind w:right="-6"/>
              <w:jc w:val="center"/>
              <w:rPr>
                <w:sz w:val="28"/>
                <w:szCs w:val="28"/>
                <w:lang w:eastAsia="en-US"/>
              </w:rPr>
            </w:pPr>
            <w:r>
              <w:rPr>
                <w:sz w:val="28"/>
                <w:szCs w:val="28"/>
                <w:lang w:eastAsia="en-US"/>
              </w:rPr>
              <w:t xml:space="preserve">Анисимов </w:t>
            </w:r>
            <w:r w:rsidR="00A52026">
              <w:rPr>
                <w:sz w:val="28"/>
                <w:szCs w:val="28"/>
                <w:lang w:eastAsia="en-US"/>
              </w:rPr>
              <w:t>Д.М.</w:t>
            </w:r>
          </w:p>
        </w:tc>
      </w:tr>
      <w:tr w:rsidR="000542A0" w:rsidTr="00987939">
        <w:tc>
          <w:tcPr>
            <w:tcW w:w="2880" w:type="dxa"/>
            <w:tcBorders>
              <w:top w:val="single" w:sz="4" w:space="0" w:color="auto"/>
              <w:left w:val="nil"/>
              <w:bottom w:val="nil"/>
              <w:right w:val="nil"/>
            </w:tcBorders>
            <w:tcMar>
              <w:top w:w="28" w:type="dxa"/>
              <w:left w:w="108" w:type="dxa"/>
              <w:bottom w:w="0" w:type="dxa"/>
              <w:right w:w="108" w:type="dxa"/>
            </w:tcMar>
            <w:hideMark/>
          </w:tcPr>
          <w:p w:rsidR="000542A0" w:rsidRDefault="000542A0" w:rsidP="00987939">
            <w:pPr>
              <w:tabs>
                <w:tab w:val="left" w:pos="-2160"/>
              </w:tabs>
              <w:spacing w:line="256" w:lineRule="auto"/>
              <w:jc w:val="center"/>
              <w:rPr>
                <w:sz w:val="16"/>
                <w:szCs w:val="16"/>
                <w:lang w:eastAsia="en-US"/>
              </w:rPr>
            </w:pPr>
            <w:r>
              <w:rPr>
                <w:sz w:val="16"/>
                <w:szCs w:val="16"/>
                <w:lang w:eastAsia="en-US"/>
              </w:rPr>
              <w:t>(должность)</w:t>
            </w:r>
          </w:p>
        </w:tc>
        <w:tc>
          <w:tcPr>
            <w:tcW w:w="720" w:type="dxa"/>
            <w:tcMar>
              <w:top w:w="28" w:type="dxa"/>
              <w:left w:w="108" w:type="dxa"/>
              <w:bottom w:w="0" w:type="dxa"/>
              <w:right w:w="108" w:type="dxa"/>
            </w:tcMar>
          </w:tcPr>
          <w:p w:rsidR="000542A0" w:rsidRDefault="000542A0" w:rsidP="00987939">
            <w:pPr>
              <w:tabs>
                <w:tab w:val="left" w:pos="-2160"/>
              </w:tabs>
              <w:spacing w:line="256" w:lineRule="auto"/>
              <w:ind w:right="534"/>
              <w:jc w:val="center"/>
              <w:rPr>
                <w:sz w:val="16"/>
                <w:szCs w:val="16"/>
                <w:lang w:eastAsia="en-US"/>
              </w:rPr>
            </w:pPr>
          </w:p>
        </w:tc>
        <w:tc>
          <w:tcPr>
            <w:tcW w:w="1912" w:type="dxa"/>
            <w:tcBorders>
              <w:top w:val="single" w:sz="4" w:space="0" w:color="auto"/>
              <w:left w:val="nil"/>
              <w:bottom w:val="nil"/>
              <w:right w:val="nil"/>
            </w:tcBorders>
            <w:tcMar>
              <w:top w:w="28" w:type="dxa"/>
              <w:left w:w="108" w:type="dxa"/>
              <w:bottom w:w="0" w:type="dxa"/>
              <w:right w:w="108" w:type="dxa"/>
            </w:tcMar>
            <w:hideMark/>
          </w:tcPr>
          <w:p w:rsidR="000542A0" w:rsidRDefault="000542A0" w:rsidP="00987939">
            <w:pPr>
              <w:tabs>
                <w:tab w:val="left" w:pos="-2160"/>
              </w:tabs>
              <w:spacing w:line="256" w:lineRule="auto"/>
              <w:jc w:val="center"/>
              <w:rPr>
                <w:sz w:val="16"/>
                <w:szCs w:val="16"/>
                <w:lang w:eastAsia="en-US"/>
              </w:rPr>
            </w:pPr>
            <w:r>
              <w:rPr>
                <w:sz w:val="16"/>
                <w:szCs w:val="16"/>
                <w:lang w:eastAsia="en-US"/>
              </w:rPr>
              <w:t>(подпись)</w:t>
            </w:r>
          </w:p>
        </w:tc>
        <w:tc>
          <w:tcPr>
            <w:tcW w:w="608" w:type="dxa"/>
            <w:tcMar>
              <w:top w:w="28" w:type="dxa"/>
              <w:left w:w="108" w:type="dxa"/>
              <w:bottom w:w="0" w:type="dxa"/>
              <w:right w:w="108" w:type="dxa"/>
            </w:tcMar>
          </w:tcPr>
          <w:p w:rsidR="000542A0" w:rsidRDefault="000542A0" w:rsidP="00987939">
            <w:pPr>
              <w:tabs>
                <w:tab w:val="left" w:pos="-2160"/>
              </w:tabs>
              <w:spacing w:line="256" w:lineRule="auto"/>
              <w:ind w:right="534"/>
              <w:jc w:val="center"/>
              <w:rPr>
                <w:sz w:val="16"/>
                <w:szCs w:val="16"/>
                <w:lang w:eastAsia="en-US"/>
              </w:rPr>
            </w:pPr>
          </w:p>
        </w:tc>
        <w:tc>
          <w:tcPr>
            <w:tcW w:w="3159" w:type="dxa"/>
            <w:tcBorders>
              <w:top w:val="single" w:sz="4" w:space="0" w:color="auto"/>
              <w:left w:val="nil"/>
              <w:bottom w:val="nil"/>
              <w:right w:val="nil"/>
            </w:tcBorders>
            <w:tcMar>
              <w:top w:w="28" w:type="dxa"/>
              <w:left w:w="108" w:type="dxa"/>
              <w:bottom w:w="0" w:type="dxa"/>
              <w:right w:w="108" w:type="dxa"/>
            </w:tcMar>
            <w:hideMark/>
          </w:tcPr>
          <w:p w:rsidR="000542A0" w:rsidRDefault="000542A0" w:rsidP="00987939">
            <w:pPr>
              <w:tabs>
                <w:tab w:val="left" w:pos="-2160"/>
              </w:tabs>
              <w:spacing w:line="256" w:lineRule="auto"/>
              <w:jc w:val="center"/>
              <w:rPr>
                <w:sz w:val="16"/>
                <w:szCs w:val="16"/>
                <w:lang w:eastAsia="en-US"/>
              </w:rPr>
            </w:pPr>
            <w:r>
              <w:rPr>
                <w:sz w:val="16"/>
                <w:szCs w:val="16"/>
                <w:lang w:eastAsia="en-US"/>
              </w:rPr>
              <w:t>(Ф.И.О.)</w:t>
            </w:r>
          </w:p>
        </w:tc>
      </w:tr>
    </w:tbl>
    <w:p w:rsidR="000542A0" w:rsidRDefault="000542A0" w:rsidP="000542A0">
      <w:pPr>
        <w:tabs>
          <w:tab w:val="left" w:pos="-2160"/>
        </w:tabs>
        <w:ind w:left="180" w:right="534"/>
        <w:jc w:val="center"/>
        <w:rPr>
          <w:sz w:val="28"/>
          <w:szCs w:val="28"/>
        </w:rPr>
      </w:pPr>
    </w:p>
    <w:p w:rsidR="000542A0" w:rsidRDefault="000542A0" w:rsidP="000542A0">
      <w:pPr>
        <w:tabs>
          <w:tab w:val="left" w:pos="-2160"/>
        </w:tabs>
        <w:ind w:left="360" w:right="534"/>
        <w:rPr>
          <w:sz w:val="28"/>
          <w:szCs w:val="28"/>
        </w:rPr>
      </w:pPr>
      <w:r>
        <w:rPr>
          <w:sz w:val="28"/>
          <w:szCs w:val="28"/>
        </w:rPr>
        <w:t>МП</w:t>
      </w:r>
      <w:r w:rsidR="00EB1647">
        <w:rPr>
          <w:sz w:val="28"/>
          <w:szCs w:val="28"/>
        </w:rPr>
        <w:tab/>
      </w:r>
      <w:r w:rsidR="00EB1647">
        <w:rPr>
          <w:sz w:val="28"/>
          <w:szCs w:val="28"/>
        </w:rPr>
        <w:tab/>
      </w:r>
      <w:r w:rsidR="00EB1647">
        <w:rPr>
          <w:sz w:val="28"/>
          <w:szCs w:val="28"/>
        </w:rPr>
        <w:tab/>
      </w:r>
      <w:r w:rsidR="00EB1647">
        <w:rPr>
          <w:sz w:val="28"/>
          <w:szCs w:val="28"/>
        </w:rPr>
        <w:tab/>
      </w:r>
      <w:r w:rsidR="00EB1647">
        <w:rPr>
          <w:sz w:val="28"/>
          <w:szCs w:val="28"/>
        </w:rPr>
        <w:tab/>
      </w:r>
      <w:r w:rsidR="00EB1647">
        <w:rPr>
          <w:sz w:val="28"/>
          <w:szCs w:val="28"/>
        </w:rPr>
        <w:tab/>
        <w:t xml:space="preserve"> «_____» __________2020</w:t>
      </w:r>
      <w:r>
        <w:rPr>
          <w:sz w:val="28"/>
          <w:szCs w:val="28"/>
        </w:rPr>
        <w:t xml:space="preserve"> г.                                                      </w:t>
      </w:r>
      <w:r>
        <w:rPr>
          <w:sz w:val="28"/>
          <w:szCs w:val="28"/>
        </w:rPr>
        <w:tab/>
      </w:r>
      <w:r>
        <w:rPr>
          <w:sz w:val="28"/>
          <w:szCs w:val="28"/>
        </w:rPr>
        <w:tab/>
      </w:r>
      <w:r>
        <w:rPr>
          <w:sz w:val="28"/>
          <w:szCs w:val="28"/>
        </w:rPr>
        <w:tab/>
        <w:t xml:space="preserve">  </w:t>
      </w:r>
    </w:p>
    <w:p w:rsidR="000542A0" w:rsidRDefault="000542A0" w:rsidP="000542A0">
      <w:pPr>
        <w:tabs>
          <w:tab w:val="left" w:pos="-2160"/>
        </w:tabs>
        <w:ind w:right="534"/>
        <w:rPr>
          <w:sz w:val="28"/>
          <w:szCs w:val="28"/>
        </w:rPr>
      </w:pPr>
    </w:p>
    <w:bookmarkEnd w:id="0"/>
    <w:p w:rsidR="000542A0" w:rsidRPr="0069233D" w:rsidRDefault="000542A0" w:rsidP="000542A0">
      <w:pPr>
        <w:tabs>
          <w:tab w:val="left" w:pos="-2160"/>
        </w:tabs>
        <w:ind w:left="180" w:right="534"/>
        <w:jc w:val="center"/>
        <w:rPr>
          <w:sz w:val="28"/>
          <w:szCs w:val="28"/>
        </w:rPr>
      </w:pPr>
      <w:r w:rsidRPr="0069233D">
        <w:rPr>
          <w:sz w:val="28"/>
          <w:szCs w:val="28"/>
        </w:rPr>
        <w:t>г. Норильск</w:t>
      </w:r>
    </w:p>
    <w:p w:rsidR="000542A0" w:rsidRDefault="00EB1647" w:rsidP="000542A0">
      <w:pPr>
        <w:tabs>
          <w:tab w:val="left" w:pos="-2160"/>
        </w:tabs>
        <w:ind w:left="180" w:right="534"/>
        <w:jc w:val="center"/>
        <w:rPr>
          <w:sz w:val="28"/>
          <w:szCs w:val="28"/>
        </w:rPr>
      </w:pPr>
      <w:r>
        <w:rPr>
          <w:sz w:val="28"/>
          <w:szCs w:val="28"/>
        </w:rPr>
        <w:t>2020</w:t>
      </w:r>
      <w:r w:rsidR="000542A0" w:rsidRPr="0069233D">
        <w:rPr>
          <w:sz w:val="28"/>
          <w:szCs w:val="28"/>
        </w:rPr>
        <w:t xml:space="preserve"> г.</w:t>
      </w:r>
    </w:p>
    <w:bookmarkEnd w:id="1"/>
    <w:bookmarkEnd w:id="2"/>
    <w:p w:rsidR="0013269A" w:rsidRDefault="0013269A" w:rsidP="000542A0">
      <w:pPr>
        <w:tabs>
          <w:tab w:val="left" w:pos="-2160"/>
        </w:tabs>
        <w:ind w:left="360" w:right="534"/>
        <w:jc w:val="center"/>
      </w:pPr>
    </w:p>
    <w:p w:rsidR="0013269A" w:rsidRDefault="0013269A" w:rsidP="000542A0">
      <w:pPr>
        <w:tabs>
          <w:tab w:val="left" w:pos="-2160"/>
        </w:tabs>
        <w:ind w:left="360" w:right="534"/>
        <w:jc w:val="center"/>
      </w:pPr>
    </w:p>
    <w:p w:rsidR="005B49B2" w:rsidRPr="000542A0" w:rsidRDefault="009F060F" w:rsidP="000542A0">
      <w:pPr>
        <w:tabs>
          <w:tab w:val="left" w:pos="-2160"/>
        </w:tabs>
        <w:ind w:left="360" w:right="534"/>
        <w:jc w:val="center"/>
        <w:rPr>
          <w:sz w:val="28"/>
          <w:szCs w:val="28"/>
        </w:rPr>
      </w:pPr>
      <w:r w:rsidRPr="0069233D">
        <w:lastRenderedPageBreak/>
        <w:t>ОГЛАВЛЕНИЕ</w:t>
      </w:r>
    </w:p>
    <w:p w:rsidR="0070023B" w:rsidRPr="0069233D" w:rsidRDefault="0070023B" w:rsidP="009F060F">
      <w:pPr>
        <w:jc w:val="center"/>
      </w:pPr>
    </w:p>
    <w:p w:rsidR="005B49B2" w:rsidRDefault="00673D08" w:rsidP="009F060F">
      <w:pPr>
        <w:jc w:val="center"/>
      </w:pPr>
      <w:r w:rsidRPr="0069233D">
        <w:t>Раздел 2</w:t>
      </w:r>
    </w:p>
    <w:p w:rsidR="0070023B" w:rsidRDefault="0070023B" w:rsidP="009F060F">
      <w:pPr>
        <w:jc w:val="center"/>
      </w:pPr>
    </w:p>
    <w:tbl>
      <w:tblPr>
        <w:tblStyle w:val="a3"/>
        <w:tblW w:w="0" w:type="auto"/>
        <w:tblLook w:val="04A0" w:firstRow="1" w:lastRow="0" w:firstColumn="1" w:lastColumn="0" w:noHBand="0" w:noVBand="1"/>
      </w:tblPr>
      <w:tblGrid>
        <w:gridCol w:w="8889"/>
        <w:gridCol w:w="456"/>
      </w:tblGrid>
      <w:tr w:rsidR="00A0729E" w:rsidRPr="00036213" w:rsidTr="00A0729E">
        <w:tc>
          <w:tcPr>
            <w:tcW w:w="8889" w:type="dxa"/>
          </w:tcPr>
          <w:p w:rsidR="00A0729E" w:rsidRPr="00036213" w:rsidRDefault="00A0729E" w:rsidP="00A0729E">
            <w:r w:rsidRPr="00036213">
              <w:t>Введение</w:t>
            </w:r>
          </w:p>
        </w:tc>
        <w:tc>
          <w:tcPr>
            <w:tcW w:w="456" w:type="dxa"/>
          </w:tcPr>
          <w:p w:rsidR="00A0729E" w:rsidRPr="001C61C3" w:rsidRDefault="00A0729E" w:rsidP="00A0729E">
            <w:pPr>
              <w:jc w:val="center"/>
              <w:rPr>
                <w:color w:val="FF0000"/>
              </w:rPr>
            </w:pPr>
            <w:r w:rsidRPr="00311D6C">
              <w:t>3</w:t>
            </w:r>
          </w:p>
        </w:tc>
      </w:tr>
      <w:tr w:rsidR="00A0729E" w:rsidRPr="00036213" w:rsidTr="00A0729E">
        <w:trPr>
          <w:trHeight w:val="285"/>
        </w:trPr>
        <w:tc>
          <w:tcPr>
            <w:tcW w:w="8889" w:type="dxa"/>
          </w:tcPr>
          <w:p w:rsidR="00A0729E" w:rsidRPr="00913E1F" w:rsidRDefault="00A0729E" w:rsidP="00A0729E">
            <w:pPr>
              <w:pStyle w:val="aa"/>
              <w:suppressAutoHyphens/>
              <w:ind w:left="0"/>
              <w:rPr>
                <w:rFonts w:eastAsia="Calibri"/>
                <w:lang w:eastAsia="en-US"/>
              </w:rPr>
            </w:pPr>
            <w:r w:rsidRPr="00913E1F">
              <w:rPr>
                <w:rFonts w:eastAsia="Calibri"/>
                <w:lang w:eastAsia="en-US"/>
              </w:rPr>
              <w:t>Положение о размещении линейных объектов</w:t>
            </w:r>
          </w:p>
        </w:tc>
        <w:tc>
          <w:tcPr>
            <w:tcW w:w="456" w:type="dxa"/>
          </w:tcPr>
          <w:p w:rsidR="00A0729E" w:rsidRPr="001F1130" w:rsidRDefault="00A0729E" w:rsidP="00A0729E">
            <w:pPr>
              <w:jc w:val="center"/>
            </w:pPr>
            <w:r w:rsidRPr="001F1130">
              <w:t>4</w:t>
            </w:r>
          </w:p>
        </w:tc>
      </w:tr>
      <w:tr w:rsidR="00A0729E" w:rsidRPr="00036213" w:rsidTr="00A0729E">
        <w:tc>
          <w:tcPr>
            <w:tcW w:w="8889" w:type="dxa"/>
          </w:tcPr>
          <w:p w:rsidR="00A0729E" w:rsidRPr="00913E1F" w:rsidRDefault="006A2EF8" w:rsidP="00A0729E">
            <w:pPr>
              <w:pStyle w:val="aa"/>
              <w:numPr>
                <w:ilvl w:val="0"/>
                <w:numId w:val="40"/>
              </w:numPr>
              <w:jc w:val="both"/>
            </w:pPr>
            <w:r>
              <w:t xml:space="preserve"> </w:t>
            </w:r>
            <w:r w:rsidR="002512D7">
              <w:t>Наименование, основные характеристики и назначение планируемого для размещения линейного объекта, а также линейных объектов, подлежащих реконструкции в связи с их переносом из зон планируемого размещения линейного объекта либо в границах зон планируемого размещения линейных объектов (при пересечении линейных объектов)</w:t>
            </w:r>
          </w:p>
        </w:tc>
        <w:tc>
          <w:tcPr>
            <w:tcW w:w="456" w:type="dxa"/>
          </w:tcPr>
          <w:p w:rsidR="00A0729E" w:rsidRPr="001F1130" w:rsidRDefault="00A0729E" w:rsidP="00A0729E">
            <w:pPr>
              <w:jc w:val="center"/>
            </w:pPr>
          </w:p>
          <w:p w:rsidR="00A0729E" w:rsidRPr="001F1130" w:rsidRDefault="00A0729E" w:rsidP="00A0729E">
            <w:pPr>
              <w:jc w:val="center"/>
            </w:pPr>
            <w:r w:rsidRPr="001F1130">
              <w:t>4</w:t>
            </w:r>
          </w:p>
        </w:tc>
      </w:tr>
      <w:tr w:rsidR="00A0729E" w:rsidRPr="00036213" w:rsidTr="00A0729E">
        <w:tc>
          <w:tcPr>
            <w:tcW w:w="8889" w:type="dxa"/>
          </w:tcPr>
          <w:p w:rsidR="00A0729E" w:rsidRPr="00913E1F" w:rsidRDefault="00A0729E" w:rsidP="00A0729E">
            <w:pPr>
              <w:pStyle w:val="aa"/>
              <w:numPr>
                <w:ilvl w:val="0"/>
                <w:numId w:val="40"/>
              </w:numPr>
              <w:tabs>
                <w:tab w:val="left" w:pos="0"/>
                <w:tab w:val="left" w:pos="709"/>
              </w:tabs>
              <w:overflowPunct w:val="0"/>
              <w:autoSpaceDE w:val="0"/>
              <w:autoSpaceDN w:val="0"/>
              <w:adjustRightInd w:val="0"/>
              <w:ind w:left="714" w:hanging="357"/>
              <w:jc w:val="both"/>
            </w:pPr>
            <w:r w:rsidRPr="00913E1F">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tc>
        <w:tc>
          <w:tcPr>
            <w:tcW w:w="456" w:type="dxa"/>
          </w:tcPr>
          <w:p w:rsidR="00A0729E" w:rsidRPr="001F1130" w:rsidRDefault="00A0729E" w:rsidP="00A0729E">
            <w:pPr>
              <w:jc w:val="center"/>
            </w:pPr>
          </w:p>
          <w:p w:rsidR="00A0729E" w:rsidRPr="001F1130" w:rsidRDefault="00A0729E" w:rsidP="00A0729E">
            <w:pPr>
              <w:jc w:val="center"/>
            </w:pPr>
          </w:p>
          <w:p w:rsidR="00A0729E" w:rsidRPr="001F1130" w:rsidRDefault="00A0729E" w:rsidP="00A0729E">
            <w:pPr>
              <w:jc w:val="center"/>
            </w:pPr>
          </w:p>
          <w:p w:rsidR="00A0729E" w:rsidRPr="001F1130" w:rsidRDefault="00A0729E" w:rsidP="00A0729E">
            <w:pPr>
              <w:jc w:val="center"/>
            </w:pPr>
          </w:p>
          <w:p w:rsidR="00A0729E" w:rsidRPr="001F1130" w:rsidRDefault="00476906" w:rsidP="00A0729E">
            <w:pPr>
              <w:jc w:val="center"/>
            </w:pPr>
            <w:r>
              <w:t>6</w:t>
            </w:r>
          </w:p>
        </w:tc>
      </w:tr>
      <w:tr w:rsidR="00A0729E" w:rsidRPr="00036213" w:rsidTr="00A0729E">
        <w:tc>
          <w:tcPr>
            <w:tcW w:w="8889" w:type="dxa"/>
          </w:tcPr>
          <w:p w:rsidR="00A0729E" w:rsidRPr="00913E1F" w:rsidRDefault="00A0729E" w:rsidP="00A0729E">
            <w:pPr>
              <w:pStyle w:val="aa"/>
              <w:numPr>
                <w:ilvl w:val="0"/>
                <w:numId w:val="40"/>
              </w:numPr>
              <w:tabs>
                <w:tab w:val="left" w:pos="709"/>
              </w:tabs>
              <w:overflowPunct w:val="0"/>
              <w:autoSpaceDE w:val="0"/>
              <w:autoSpaceDN w:val="0"/>
              <w:adjustRightInd w:val="0"/>
              <w:ind w:left="714" w:hanging="357"/>
              <w:jc w:val="both"/>
            </w:pPr>
            <w:r w:rsidRPr="00913E1F">
              <w:t>Перечень координат характерных точек границ зон планируемого размещения линейного объекта</w:t>
            </w:r>
          </w:p>
        </w:tc>
        <w:tc>
          <w:tcPr>
            <w:tcW w:w="456" w:type="dxa"/>
          </w:tcPr>
          <w:p w:rsidR="00A0729E" w:rsidRPr="001F1130" w:rsidRDefault="00A0729E" w:rsidP="00A0729E">
            <w:pPr>
              <w:jc w:val="center"/>
            </w:pPr>
          </w:p>
          <w:p w:rsidR="00A0729E" w:rsidRPr="001F1130" w:rsidRDefault="00476906" w:rsidP="00A0729E">
            <w:pPr>
              <w:jc w:val="center"/>
            </w:pPr>
            <w:r>
              <w:t>7</w:t>
            </w:r>
          </w:p>
        </w:tc>
      </w:tr>
      <w:tr w:rsidR="00A76532" w:rsidRPr="00036213" w:rsidTr="00A0729E">
        <w:tc>
          <w:tcPr>
            <w:tcW w:w="8889" w:type="dxa"/>
          </w:tcPr>
          <w:p w:rsidR="00A76532" w:rsidRPr="00913E1F" w:rsidRDefault="00A76532" w:rsidP="00A0729E">
            <w:pPr>
              <w:pStyle w:val="aa"/>
              <w:numPr>
                <w:ilvl w:val="0"/>
                <w:numId w:val="40"/>
              </w:numPr>
              <w:tabs>
                <w:tab w:val="left" w:pos="709"/>
              </w:tabs>
              <w:overflowPunct w:val="0"/>
              <w:autoSpaceDE w:val="0"/>
              <w:autoSpaceDN w:val="0"/>
              <w:adjustRightInd w:val="0"/>
              <w:ind w:left="714" w:hanging="357"/>
              <w:jc w:val="both"/>
            </w:pPr>
            <w:r w:rsidRPr="00913E1F">
              <w:t>Перечень координат характерных точек границ зон планируемого размещения линейн</w:t>
            </w:r>
            <w:r>
              <w:t>ых</w:t>
            </w:r>
            <w:r w:rsidRPr="00913E1F">
              <w:t xml:space="preserve"> объект</w:t>
            </w:r>
            <w:r>
              <w:t>ов, подлежащих переносу (переустройству) из зон планируемого размещения линейных объектов</w:t>
            </w:r>
          </w:p>
        </w:tc>
        <w:tc>
          <w:tcPr>
            <w:tcW w:w="456" w:type="dxa"/>
          </w:tcPr>
          <w:p w:rsidR="00A76532" w:rsidRPr="001F1130" w:rsidRDefault="00476906" w:rsidP="00A0729E">
            <w:pPr>
              <w:jc w:val="center"/>
            </w:pPr>
            <w:r>
              <w:t>7</w:t>
            </w:r>
          </w:p>
        </w:tc>
      </w:tr>
      <w:tr w:rsidR="00A0729E" w:rsidRPr="00036213" w:rsidTr="00A0729E">
        <w:tc>
          <w:tcPr>
            <w:tcW w:w="8889" w:type="dxa"/>
          </w:tcPr>
          <w:p w:rsidR="00A0729E" w:rsidRPr="009D402C" w:rsidRDefault="00A0729E" w:rsidP="00A0729E">
            <w:pPr>
              <w:pStyle w:val="aa"/>
              <w:numPr>
                <w:ilvl w:val="0"/>
                <w:numId w:val="40"/>
              </w:numPr>
              <w:tabs>
                <w:tab w:val="left" w:pos="709"/>
              </w:tabs>
              <w:overflowPunct w:val="0"/>
              <w:autoSpaceDE w:val="0"/>
              <w:autoSpaceDN w:val="0"/>
              <w:adjustRightInd w:val="0"/>
              <w:ind w:left="714" w:hanging="357"/>
            </w:pPr>
            <w:r w:rsidRPr="009D402C">
              <w:t xml:space="preserve">Предельные параметры разрешенного строительства, реконструкции </w:t>
            </w:r>
            <w:r w:rsidRPr="009D402C">
              <w:rPr>
                <w:color w:val="000000"/>
              </w:rPr>
              <w:t>объектов капитального строительства, входящих в состав линейных объектов в границах зон их планируемого размещения</w:t>
            </w:r>
          </w:p>
        </w:tc>
        <w:tc>
          <w:tcPr>
            <w:tcW w:w="456" w:type="dxa"/>
          </w:tcPr>
          <w:p w:rsidR="00A0729E" w:rsidRPr="001F1130" w:rsidRDefault="00A0729E" w:rsidP="00A0729E">
            <w:pPr>
              <w:jc w:val="center"/>
            </w:pPr>
          </w:p>
          <w:p w:rsidR="00A0729E" w:rsidRPr="001F1130" w:rsidRDefault="00A0729E" w:rsidP="00A0729E">
            <w:pPr>
              <w:jc w:val="center"/>
            </w:pPr>
          </w:p>
          <w:p w:rsidR="00A0729E" w:rsidRPr="001F1130" w:rsidRDefault="004941DA" w:rsidP="00A0729E">
            <w:pPr>
              <w:jc w:val="center"/>
            </w:pPr>
            <w:r>
              <w:t>7</w:t>
            </w:r>
          </w:p>
        </w:tc>
      </w:tr>
      <w:tr w:rsidR="00A0729E" w:rsidRPr="00036213" w:rsidTr="00A0729E">
        <w:trPr>
          <w:trHeight w:val="1752"/>
        </w:trPr>
        <w:tc>
          <w:tcPr>
            <w:tcW w:w="8889" w:type="dxa"/>
          </w:tcPr>
          <w:p w:rsidR="00A0729E" w:rsidRPr="009D402C" w:rsidRDefault="00A0729E" w:rsidP="00A0729E">
            <w:pPr>
              <w:pStyle w:val="aa"/>
              <w:numPr>
                <w:ilvl w:val="0"/>
                <w:numId w:val="40"/>
              </w:numPr>
              <w:tabs>
                <w:tab w:val="left" w:pos="709"/>
              </w:tabs>
              <w:overflowPunct w:val="0"/>
              <w:autoSpaceDE w:val="0"/>
              <w:autoSpaceDN w:val="0"/>
              <w:adjustRightInd w:val="0"/>
              <w:ind w:left="714" w:hanging="357"/>
              <w:jc w:val="both"/>
            </w:pPr>
            <w:r w:rsidRPr="009D402C">
              <w:t>Информация о необходимости осуществления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tc>
        <w:tc>
          <w:tcPr>
            <w:tcW w:w="456" w:type="dxa"/>
          </w:tcPr>
          <w:p w:rsidR="00A0729E" w:rsidRPr="00311D6C" w:rsidRDefault="00A0729E" w:rsidP="00A0729E">
            <w:pPr>
              <w:jc w:val="center"/>
            </w:pPr>
          </w:p>
          <w:p w:rsidR="00A0729E" w:rsidRPr="00311D6C" w:rsidRDefault="00A0729E" w:rsidP="00A0729E">
            <w:pPr>
              <w:jc w:val="center"/>
            </w:pPr>
          </w:p>
          <w:p w:rsidR="00A0729E" w:rsidRPr="00311D6C" w:rsidRDefault="00A0729E" w:rsidP="00A0729E">
            <w:pPr>
              <w:jc w:val="center"/>
            </w:pPr>
          </w:p>
          <w:p w:rsidR="00A0729E" w:rsidRPr="00311D6C" w:rsidRDefault="00A0729E" w:rsidP="00A0729E">
            <w:pPr>
              <w:jc w:val="center"/>
            </w:pPr>
          </w:p>
          <w:p w:rsidR="00A0729E" w:rsidRPr="00311D6C" w:rsidRDefault="00A0729E" w:rsidP="00A0729E">
            <w:pPr>
              <w:jc w:val="center"/>
            </w:pPr>
          </w:p>
          <w:p w:rsidR="00A0729E" w:rsidRPr="00311D6C" w:rsidRDefault="00A0729E" w:rsidP="00A0729E">
            <w:pPr>
              <w:jc w:val="center"/>
            </w:pPr>
          </w:p>
          <w:p w:rsidR="00A0729E" w:rsidRPr="00311D6C" w:rsidRDefault="004941DA" w:rsidP="00A0729E">
            <w:pPr>
              <w:jc w:val="center"/>
            </w:pPr>
            <w:r>
              <w:t>9</w:t>
            </w:r>
          </w:p>
        </w:tc>
      </w:tr>
      <w:tr w:rsidR="00A0729E" w:rsidRPr="00036213" w:rsidTr="00A0729E">
        <w:trPr>
          <w:trHeight w:val="816"/>
        </w:trPr>
        <w:tc>
          <w:tcPr>
            <w:tcW w:w="8889" w:type="dxa"/>
          </w:tcPr>
          <w:p w:rsidR="00A0729E" w:rsidRPr="009D402C" w:rsidRDefault="00A0729E" w:rsidP="00A0729E">
            <w:pPr>
              <w:pStyle w:val="aa"/>
              <w:numPr>
                <w:ilvl w:val="0"/>
                <w:numId w:val="40"/>
              </w:numPr>
              <w:tabs>
                <w:tab w:val="left" w:pos="709"/>
              </w:tabs>
              <w:overflowPunct w:val="0"/>
              <w:autoSpaceDE w:val="0"/>
              <w:autoSpaceDN w:val="0"/>
              <w:adjustRightInd w:val="0"/>
              <w:ind w:left="714" w:hanging="357"/>
              <w:jc w:val="both"/>
            </w:pPr>
            <w:r w:rsidRPr="009D402C">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tc>
        <w:tc>
          <w:tcPr>
            <w:tcW w:w="456" w:type="dxa"/>
          </w:tcPr>
          <w:p w:rsidR="00A0729E" w:rsidRPr="00311D6C" w:rsidRDefault="00A0729E" w:rsidP="00A0729E">
            <w:pPr>
              <w:jc w:val="center"/>
            </w:pPr>
          </w:p>
          <w:p w:rsidR="00A0729E" w:rsidRPr="00311D6C" w:rsidRDefault="00A0729E" w:rsidP="00A0729E">
            <w:pPr>
              <w:jc w:val="center"/>
            </w:pPr>
          </w:p>
          <w:p w:rsidR="00A0729E" w:rsidRPr="00311D6C" w:rsidRDefault="004941DA" w:rsidP="00A0729E">
            <w:pPr>
              <w:jc w:val="center"/>
            </w:pPr>
            <w:r>
              <w:t>9</w:t>
            </w:r>
          </w:p>
        </w:tc>
      </w:tr>
      <w:tr w:rsidR="00A0729E" w:rsidRPr="00036213" w:rsidTr="00A0729E">
        <w:tc>
          <w:tcPr>
            <w:tcW w:w="8889" w:type="dxa"/>
          </w:tcPr>
          <w:p w:rsidR="00A0729E" w:rsidRPr="009D402C" w:rsidRDefault="00A0729E" w:rsidP="00A0729E">
            <w:pPr>
              <w:pStyle w:val="aa"/>
              <w:numPr>
                <w:ilvl w:val="0"/>
                <w:numId w:val="40"/>
              </w:numPr>
              <w:tabs>
                <w:tab w:val="left" w:pos="709"/>
              </w:tabs>
              <w:suppressAutoHyphens/>
              <w:overflowPunct w:val="0"/>
              <w:autoSpaceDE w:val="0"/>
              <w:autoSpaceDN w:val="0"/>
              <w:adjustRightInd w:val="0"/>
              <w:ind w:left="714" w:hanging="357"/>
              <w:jc w:val="both"/>
            </w:pPr>
            <w:r w:rsidRPr="009D402C">
              <w:t>Информация о необходимости осуществления мероприятий по охране окружающей среды</w:t>
            </w:r>
          </w:p>
        </w:tc>
        <w:tc>
          <w:tcPr>
            <w:tcW w:w="456" w:type="dxa"/>
          </w:tcPr>
          <w:p w:rsidR="00A0729E" w:rsidRPr="00311D6C" w:rsidRDefault="00A0729E" w:rsidP="00A0729E">
            <w:pPr>
              <w:jc w:val="center"/>
            </w:pPr>
          </w:p>
          <w:p w:rsidR="00A0729E" w:rsidRPr="00311D6C" w:rsidRDefault="00476906" w:rsidP="00A0729E">
            <w:pPr>
              <w:jc w:val="center"/>
            </w:pPr>
            <w:r>
              <w:t xml:space="preserve">10 </w:t>
            </w:r>
          </w:p>
        </w:tc>
      </w:tr>
      <w:tr w:rsidR="00154490" w:rsidRPr="00036213" w:rsidTr="00A0729E">
        <w:tc>
          <w:tcPr>
            <w:tcW w:w="8889" w:type="dxa"/>
          </w:tcPr>
          <w:p w:rsidR="00154490" w:rsidRPr="00154490" w:rsidRDefault="00154490" w:rsidP="00154490">
            <w:pPr>
              <w:pStyle w:val="af2"/>
              <w:numPr>
                <w:ilvl w:val="0"/>
                <w:numId w:val="40"/>
              </w:numPr>
              <w:shd w:val="clear" w:color="auto" w:fill="auto"/>
              <w:spacing w:before="0" w:line="240" w:lineRule="auto"/>
              <w:rPr>
                <w:shd w:val="clear" w:color="auto" w:fill="FFFFFF"/>
              </w:rPr>
            </w:pPr>
            <w:r w:rsidRPr="00154490">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tc>
        <w:tc>
          <w:tcPr>
            <w:tcW w:w="456" w:type="dxa"/>
          </w:tcPr>
          <w:p w:rsidR="00154490" w:rsidRPr="00311D6C" w:rsidRDefault="00154490" w:rsidP="00A0729E">
            <w:pPr>
              <w:jc w:val="center"/>
            </w:pPr>
          </w:p>
          <w:p w:rsidR="00154490" w:rsidRPr="00311D6C" w:rsidRDefault="00154490" w:rsidP="00A0729E">
            <w:pPr>
              <w:jc w:val="center"/>
            </w:pPr>
          </w:p>
          <w:p w:rsidR="00154490" w:rsidRPr="00311D6C" w:rsidRDefault="004941DA" w:rsidP="00A0729E">
            <w:pPr>
              <w:jc w:val="center"/>
            </w:pPr>
            <w:r>
              <w:t>10</w:t>
            </w:r>
          </w:p>
        </w:tc>
      </w:tr>
    </w:tbl>
    <w:p w:rsidR="009F060F" w:rsidRPr="0069233D" w:rsidRDefault="009F060F" w:rsidP="009F060F"/>
    <w:p w:rsidR="00874C21" w:rsidRPr="0069233D" w:rsidRDefault="00874C21" w:rsidP="009F060F"/>
    <w:p w:rsidR="00874C21" w:rsidRDefault="00874C21" w:rsidP="009F060F"/>
    <w:p w:rsidR="00BC6B26" w:rsidRDefault="00BC6B26" w:rsidP="009F060F"/>
    <w:p w:rsidR="00BC6B26" w:rsidRDefault="00BC6B26" w:rsidP="009F060F"/>
    <w:p w:rsidR="00933A4A" w:rsidRDefault="00933A4A" w:rsidP="009F060F"/>
    <w:p w:rsidR="00933A4A" w:rsidRDefault="00933A4A" w:rsidP="009F060F"/>
    <w:p w:rsidR="00BC6B26" w:rsidRDefault="00BC6B26" w:rsidP="009F060F"/>
    <w:p w:rsidR="00BC6B26" w:rsidRPr="0069233D" w:rsidRDefault="00BC6B26" w:rsidP="009F060F"/>
    <w:p w:rsidR="00874C21" w:rsidRDefault="00874C21" w:rsidP="009F060F"/>
    <w:p w:rsidR="00FC35A6" w:rsidRDefault="00FC35A6" w:rsidP="009F060F"/>
    <w:p w:rsidR="00660ABB" w:rsidRDefault="00660ABB" w:rsidP="009F060F"/>
    <w:p w:rsidR="00A52026" w:rsidRPr="0069233D" w:rsidRDefault="00A52026" w:rsidP="009F060F"/>
    <w:p w:rsidR="00874C21" w:rsidRDefault="00874C21" w:rsidP="00874C21">
      <w:pPr>
        <w:jc w:val="center"/>
        <w:rPr>
          <w:b/>
        </w:rPr>
      </w:pPr>
      <w:r w:rsidRPr="0069233D">
        <w:rPr>
          <w:b/>
        </w:rPr>
        <w:lastRenderedPageBreak/>
        <w:t>Введение</w:t>
      </w:r>
    </w:p>
    <w:p w:rsidR="0065274E" w:rsidRPr="0069233D" w:rsidRDefault="0065274E" w:rsidP="00874C21">
      <w:pPr>
        <w:jc w:val="center"/>
        <w:rPr>
          <w:b/>
        </w:rPr>
      </w:pPr>
    </w:p>
    <w:p w:rsidR="0086360B" w:rsidRDefault="00987939" w:rsidP="0082546F">
      <w:pPr>
        <w:ind w:firstLine="567"/>
        <w:jc w:val="both"/>
      </w:pPr>
      <w:bookmarkStart w:id="4" w:name="_Hlk26440510"/>
      <w:bookmarkStart w:id="5" w:name="_Hlk16511268"/>
      <w:r w:rsidRPr="00D11EC5">
        <w:t xml:space="preserve">Проект планировки территории </w:t>
      </w:r>
      <w:r w:rsidR="00F14E2E">
        <w:t xml:space="preserve">подготовлен для </w:t>
      </w:r>
      <w:r w:rsidR="00EB1647">
        <w:t>получения разрешения на ввод в эксплуатацию линейного объекта - «</w:t>
      </w:r>
      <w:r w:rsidR="00EB1647" w:rsidRPr="00EB1647">
        <w:t>Автодорога от площадки ствола BCC-1 к площадке ствола ВС-10» /шифр РС-СУ-42/</w:t>
      </w:r>
      <w:r w:rsidR="00EB1647">
        <w:t xml:space="preserve">, после реконструкции. </w:t>
      </w:r>
      <w:r w:rsidR="0086360B">
        <w:t>Исходный о</w:t>
      </w:r>
      <w:r w:rsidR="00857268">
        <w:t xml:space="preserve">бъект капитального строительства «Автомобильная дорога», кадастровый номер </w:t>
      </w:r>
      <w:r w:rsidR="00857268" w:rsidRPr="00857268">
        <w:t>24:55:0000000:37997</w:t>
      </w:r>
      <w:r w:rsidR="00857268">
        <w:t xml:space="preserve">, расположенный по адресу: Красноярский край, район города Норильска, район </w:t>
      </w:r>
      <w:proofErr w:type="spellStart"/>
      <w:r w:rsidR="00857268">
        <w:t>Талнах</w:t>
      </w:r>
      <w:proofErr w:type="spellEnd"/>
      <w:r w:rsidR="00857268">
        <w:t>, район рудника "Скалистый", от Т.</w:t>
      </w:r>
      <w:proofErr w:type="gramStart"/>
      <w:r w:rsidR="00857268">
        <w:t>1,Т.</w:t>
      </w:r>
      <w:proofErr w:type="gramEnd"/>
      <w:r w:rsidR="00857268">
        <w:t xml:space="preserve">2 к ВС </w:t>
      </w:r>
      <w:r w:rsidR="0086360B">
        <w:t>–</w:t>
      </w:r>
      <w:r w:rsidR="00857268">
        <w:t xml:space="preserve"> 10</w:t>
      </w:r>
      <w:r w:rsidR="0086360B">
        <w:t xml:space="preserve"> инвентаризирован  Федеральной службой государственной регистрации, кадастра и картографии ФГУП «РОСТЕХИНВЕНТАРИЗАЦИЯ – ФЕДЕРАЛЬНОЕ БТИ» по Красноярскому краю 19 февраля 2008 года, инвентарный номер 04:429:002:001687440:0001. Свидетельство о регистрации права от 07.12.2011.</w:t>
      </w:r>
    </w:p>
    <w:p w:rsidR="00987939" w:rsidRDefault="0086360B" w:rsidP="00B81827">
      <w:pPr>
        <w:ind w:firstLine="567"/>
        <w:jc w:val="both"/>
      </w:pPr>
      <w:r>
        <w:t>Объект «</w:t>
      </w:r>
      <w:r w:rsidRPr="00EB1647">
        <w:t>Автодорога от площадки ствола BCC-1 к площадке ствола ВС-10» /шифр РС-СУ-42</w:t>
      </w:r>
      <w:r w:rsidR="00B81827">
        <w:t>/</w:t>
      </w:r>
      <w:r>
        <w:t xml:space="preserve"> входит в </w:t>
      </w:r>
      <w:r w:rsidR="00B81827">
        <w:t xml:space="preserve">перечень объектов капитального строительства по проекту «Вскрытие, подготовка и отработка богатых и медистых руд залежи С-2 </w:t>
      </w:r>
      <w:proofErr w:type="spellStart"/>
      <w:r w:rsidR="00B81827">
        <w:t>Талнахского</w:t>
      </w:r>
      <w:proofErr w:type="spellEnd"/>
      <w:r w:rsidR="00B81827">
        <w:t xml:space="preserve"> месторождения и С-5, С-5л, С-6, С-6л Октябрьского месторождения».</w:t>
      </w:r>
      <w:r>
        <w:t xml:space="preserve"> </w:t>
      </w:r>
      <w:r w:rsidR="00987939" w:rsidRPr="00FE1A30">
        <w:t xml:space="preserve">Проект </w:t>
      </w:r>
      <w:r w:rsidR="002F4C83">
        <w:t xml:space="preserve">планировки и проект межевания территории </w:t>
      </w:r>
      <w:r w:rsidR="00987939" w:rsidRPr="00FE1A30">
        <w:t xml:space="preserve">подготовлен по заказу </w:t>
      </w:r>
      <w:r w:rsidR="00A044F1" w:rsidRPr="004631A6">
        <w:t>ПАО «ГМК «Норильский никель»</w:t>
      </w:r>
      <w:r w:rsidR="00987939" w:rsidRPr="004631A6">
        <w:t xml:space="preserve"> по договору </w:t>
      </w:r>
      <w:r w:rsidR="0061485A" w:rsidRPr="004631A6">
        <w:t xml:space="preserve">№ </w:t>
      </w:r>
      <w:r w:rsidR="00B81827">
        <w:t>88-2825</w:t>
      </w:r>
      <w:r w:rsidR="00A044F1" w:rsidRPr="004631A6">
        <w:t xml:space="preserve">/19 от </w:t>
      </w:r>
      <w:r w:rsidR="00B81827">
        <w:t>28.11</w:t>
      </w:r>
      <w:r w:rsidR="00A044F1" w:rsidRPr="004631A6">
        <w:t>.2019</w:t>
      </w:r>
      <w:r w:rsidR="0061485A" w:rsidRPr="004631A6">
        <w:t xml:space="preserve"> г.</w:t>
      </w:r>
      <w:r w:rsidR="00970DBF">
        <w:t xml:space="preserve"> </w:t>
      </w:r>
    </w:p>
    <w:p w:rsidR="001975A2" w:rsidRDefault="001975A2" w:rsidP="001975A2">
      <w:pPr>
        <w:ind w:firstLine="567"/>
        <w:jc w:val="both"/>
      </w:pPr>
      <w:r>
        <w:t>Границы красных линий для объекта «</w:t>
      </w:r>
      <w:r w:rsidRPr="00EB1647">
        <w:t>Автодорога от площадки ствола BCC-1 к площадке ствола ВС-10» /шифр РС-СУ-42</w:t>
      </w:r>
      <w:r>
        <w:t xml:space="preserve">/ с целью реконструкции определены с учетом требований Постановления правительства РФ от 02.09.2009 №717 «О нормах отвода земель для размещения автомобильных дорог и (или) объектов дорожного сервиса». Полоса отвода земель принята для автомобильных дорог </w:t>
      </w:r>
      <w:r>
        <w:rPr>
          <w:lang w:val="en-US"/>
        </w:rPr>
        <w:t>III</w:t>
      </w:r>
      <w:r>
        <w:t xml:space="preserve"> категории с 2-х полосным движением, располагаемых на насыпях и, в соответствии с табл. 5 Постановления, составляет 30 метров (высота насыпи до 2 м, с заложением откосов крутизной 1:3, с учетом устройства кюветов). В северо-восточной части автодороги расположена водопропускная канава, предназначенная для отвода ливневых и весенних паводковых вод от площадки ВС-10 и автодороги на ВС-10. Сооружение расположено на склоне горы, полоса овода принята 25 метров по фактическому местоположению траншеи и сформированному техническому проезду, сформированному на вынутом из траншеи грунте (Применительно к сооружению «водопропускная канава» в соответствии с СН 456-73 ш</w:t>
      </w:r>
      <w:r w:rsidRPr="000954FD">
        <w:t xml:space="preserve">ирина полос земель для магистральных подземных водоводов и канализационных </w:t>
      </w:r>
      <w:r>
        <w:t>коллекторов</w:t>
      </w:r>
      <w:r w:rsidRPr="0095103E">
        <w:t xml:space="preserve"> </w:t>
      </w:r>
      <w:r>
        <w:t>составляет 23-28 метров, таблица 1, (средняя ширина траншеи около 1 м).</w:t>
      </w:r>
    </w:p>
    <w:p w:rsidR="00DB4474" w:rsidRPr="00B81827" w:rsidRDefault="00DB4474" w:rsidP="00997572">
      <w:pPr>
        <w:ind w:firstLine="567"/>
        <w:jc w:val="both"/>
      </w:pPr>
      <w:r>
        <w:t xml:space="preserve">Исходный объект запроектирован в соответствии со СНиП 2.05.07-91 «Промышленный транспорт» по нормам </w:t>
      </w:r>
      <w:r>
        <w:rPr>
          <w:lang w:val="en-US"/>
        </w:rPr>
        <w:t>III</w:t>
      </w:r>
      <w:r w:rsidRPr="00DB4474">
        <w:t>-</w:t>
      </w:r>
      <w:r>
        <w:t xml:space="preserve">в категории, ширина проезжей части 7,5 м. в </w:t>
      </w:r>
      <w:proofErr w:type="gramStart"/>
      <w:r>
        <w:t>2008  году</w:t>
      </w:r>
      <w:proofErr w:type="gramEnd"/>
      <w:r>
        <w:t>.</w:t>
      </w:r>
    </w:p>
    <w:p w:rsidR="00DB4474" w:rsidRDefault="00C56945" w:rsidP="0082546F">
      <w:pPr>
        <w:ind w:firstLine="567"/>
        <w:jc w:val="both"/>
      </w:pPr>
      <w:bookmarkStart w:id="6" w:name="_Hlk26440544"/>
      <w:bookmarkEnd w:id="4"/>
      <w:r>
        <w:t>Территория</w:t>
      </w:r>
      <w:r w:rsidR="0013269A">
        <w:t>, предназначен</w:t>
      </w:r>
      <w:r>
        <w:t>ная</w:t>
      </w:r>
      <w:r w:rsidR="0013269A">
        <w:t xml:space="preserve"> для строительства комплекса зданий и</w:t>
      </w:r>
      <w:r w:rsidR="0038167A">
        <w:t xml:space="preserve"> </w:t>
      </w:r>
      <w:r w:rsidR="0013269A">
        <w:t xml:space="preserve">сооружений </w:t>
      </w:r>
      <w:r w:rsidR="00DB4474">
        <w:t>площадки ВС-10</w:t>
      </w:r>
      <w:r w:rsidR="0013269A">
        <w:t xml:space="preserve"> по категории земель, относится к землям промышленности,</w:t>
      </w:r>
      <w:r w:rsidR="0038167A">
        <w:t xml:space="preserve"> </w:t>
      </w:r>
      <w:r w:rsidR="0013269A">
        <w:t xml:space="preserve">энергетики, транспорта и иного специального назначения. </w:t>
      </w:r>
      <w:r w:rsidR="00DB4474">
        <w:t xml:space="preserve">Автодорога </w:t>
      </w:r>
      <w:r w:rsidR="00946FE8">
        <w:t>до реконструкции</w:t>
      </w:r>
      <w:r w:rsidR="00DB4474">
        <w:t xml:space="preserve"> </w:t>
      </w:r>
      <w:r w:rsidR="00946FE8">
        <w:t>располагалась</w:t>
      </w:r>
      <w:r w:rsidR="00DB4474">
        <w:t xml:space="preserve"> на земельном</w:t>
      </w:r>
      <w:r w:rsidR="00946FE8">
        <w:t xml:space="preserve"> участке 24:55:0300001:20 по адресу: </w:t>
      </w:r>
      <w:r w:rsidR="00946FE8" w:rsidRPr="00946FE8">
        <w:t>Красноярский край, район города Норильска, район шахты "Скалистая" рудника "Комсомольский"</w:t>
      </w:r>
      <w:r w:rsidR="00946FE8">
        <w:t xml:space="preserve">. </w:t>
      </w:r>
      <w:r w:rsidR="00DB4474">
        <w:t xml:space="preserve"> </w:t>
      </w:r>
      <w:r w:rsidR="00946FE8">
        <w:t xml:space="preserve">Объект капитального строительства «Автомобильная дорога», кадастровый номер </w:t>
      </w:r>
      <w:r w:rsidR="00946FE8" w:rsidRPr="00857268">
        <w:t>24:55:0000000:37997</w:t>
      </w:r>
      <w:r w:rsidR="00946FE8">
        <w:t xml:space="preserve">, расположенный по адресу: Красноярский край, район города Норильска, район </w:t>
      </w:r>
      <w:proofErr w:type="spellStart"/>
      <w:r w:rsidR="00946FE8">
        <w:t>Талнах</w:t>
      </w:r>
      <w:proofErr w:type="spellEnd"/>
      <w:r w:rsidR="00946FE8">
        <w:t>, район рудника "Скалистый", от Т.</w:t>
      </w:r>
      <w:proofErr w:type="gramStart"/>
      <w:r w:rsidR="00946FE8">
        <w:t>1,Т.</w:t>
      </w:r>
      <w:proofErr w:type="gramEnd"/>
      <w:r w:rsidR="00946FE8">
        <w:t>2 к ВС – 10, стоит на кадастровом учете без границ.</w:t>
      </w:r>
    </w:p>
    <w:p w:rsidR="00987939" w:rsidRPr="00D51969" w:rsidRDefault="00987939" w:rsidP="0082546F">
      <w:pPr>
        <w:ind w:firstLine="567"/>
        <w:jc w:val="both"/>
      </w:pPr>
      <w:r w:rsidRPr="00D51969">
        <w:t>Основная часть проекта планировки, подлежащая утверждению, включает в себя чертежи, на которых отображаются: красные линии, линии, обозначающие дороги, улицы, проезды, линии связи, объекты инженерной и транспортной инфраструктур, границы зон планируемого размещения объектов социально-культурного и коммунально-бытового назначения, иных объектов капитального строительства, границы зон планируемого размещения объектов федерального значения, объектов регионального значения, объектов местного значения, положения о размещении объектов капитального строительства регионального и местного значения.</w:t>
      </w:r>
    </w:p>
    <w:bookmarkEnd w:id="5"/>
    <w:p w:rsidR="0013269A" w:rsidRDefault="0013269A" w:rsidP="0082546F">
      <w:pPr>
        <w:ind w:firstLine="708"/>
        <w:jc w:val="both"/>
      </w:pPr>
      <w:r>
        <w:lastRenderedPageBreak/>
        <w:t xml:space="preserve">Положения проектов планировки являются обязательными для соблюдения при разработке проектов межевания, градостроительных планов земельных участков и архитектурно-строительной документации. </w:t>
      </w:r>
    </w:p>
    <w:p w:rsidR="0013269A" w:rsidRDefault="0013269A" w:rsidP="0082546F">
      <w:pPr>
        <w:ind w:firstLine="708"/>
        <w:jc w:val="both"/>
      </w:pPr>
      <w:r>
        <w:t>Проект выполнен в соответствии с правовыми требованиями, санитарными нормами, действующими на момент проектирования, обеспечивающими безопасную эксплуатацию линейного объекта.</w:t>
      </w:r>
    </w:p>
    <w:p w:rsidR="0013269A" w:rsidRDefault="0013269A" w:rsidP="0082546F">
      <w:pPr>
        <w:ind w:firstLine="708"/>
        <w:jc w:val="both"/>
      </w:pPr>
      <w:r>
        <w:t xml:space="preserve">Проект планировки территории для </w:t>
      </w:r>
      <w:r w:rsidR="00D354DF">
        <w:t>реконструкции</w:t>
      </w:r>
      <w:r w:rsidRPr="00970DBF">
        <w:t xml:space="preserve"> </w:t>
      </w:r>
      <w:r w:rsidR="00D354DF">
        <w:t>объекта «</w:t>
      </w:r>
      <w:r w:rsidR="00D354DF" w:rsidRPr="00EB1647">
        <w:t>Автодорога от площадки ствола BCC-1 к площадке ствола ВС-10» /шифр РС-СУ-42/</w:t>
      </w:r>
      <w:r w:rsidR="00D354DF">
        <w:t xml:space="preserve"> </w:t>
      </w:r>
      <w:r>
        <w:t>выполнен в соответствии со следующей документацией:</w:t>
      </w:r>
    </w:p>
    <w:p w:rsidR="0013269A" w:rsidRDefault="00A4575D" w:rsidP="00DF5C08">
      <w:pPr>
        <w:ind w:firstLine="567"/>
        <w:jc w:val="both"/>
      </w:pPr>
      <w:r>
        <w:t xml:space="preserve">- </w:t>
      </w:r>
      <w:r w:rsidR="0013269A">
        <w:t xml:space="preserve">Правилами землепользования и застройки муниципального образования город Норильск (утверждены решением Норильского городского Совета депутатов от 10.11.2009 №22-533); </w:t>
      </w:r>
    </w:p>
    <w:p w:rsidR="00997572" w:rsidRDefault="00997572" w:rsidP="00391055">
      <w:pPr>
        <w:ind w:firstLine="567"/>
        <w:jc w:val="both"/>
      </w:pPr>
      <w:r>
        <w:t xml:space="preserve">- Проектная документация </w:t>
      </w:r>
      <w:r w:rsidR="00391055">
        <w:t xml:space="preserve">ООО «Институт </w:t>
      </w:r>
      <w:proofErr w:type="spellStart"/>
      <w:r w:rsidR="00391055">
        <w:t>Гипроникель</w:t>
      </w:r>
      <w:proofErr w:type="spellEnd"/>
      <w:r w:rsidR="00391055">
        <w:t>», г. Санкт-Петербург, 2007 г</w:t>
      </w:r>
      <w:r>
        <w:t>;</w:t>
      </w:r>
    </w:p>
    <w:p w:rsidR="00A4575D" w:rsidRPr="00847C4D" w:rsidRDefault="00A4575D" w:rsidP="00847C4D">
      <w:pPr>
        <w:ind w:firstLine="567"/>
        <w:jc w:val="both"/>
      </w:pPr>
      <w:r w:rsidRPr="00847C4D">
        <w:t xml:space="preserve">- </w:t>
      </w:r>
      <w:r w:rsidR="00847C4D">
        <w:t>Инженерно-геологический отчет № 358155ИГ-341 «</w:t>
      </w:r>
      <w:proofErr w:type="spellStart"/>
      <w:r w:rsidR="00847C4D">
        <w:t>г.Талнах</w:t>
      </w:r>
      <w:proofErr w:type="spellEnd"/>
      <w:r w:rsidR="00847C4D">
        <w:t>. Рудник «Скалистый». ВС-10. Автомобильная дорога к площадке ствола</w:t>
      </w:r>
      <w:r w:rsidR="004D0762">
        <w:t>», 1996 г.</w:t>
      </w:r>
      <w:r w:rsidRPr="00847C4D">
        <w:t>;</w:t>
      </w:r>
    </w:p>
    <w:p w:rsidR="00A4575D" w:rsidRDefault="00A4575D" w:rsidP="004D0762">
      <w:pPr>
        <w:ind w:firstLine="567"/>
        <w:jc w:val="both"/>
      </w:pPr>
      <w:r w:rsidRPr="004D0762">
        <w:t xml:space="preserve">- </w:t>
      </w:r>
      <w:r w:rsidR="004D0762">
        <w:t>Инженерно-геологический отчет № 362255-ИГ-110 «Рудник Скалистый. ВС-10. Внешние сети. Насосно-подкачивающая станция», 2004г.;</w:t>
      </w:r>
    </w:p>
    <w:p w:rsidR="004D0762" w:rsidRDefault="004D0762" w:rsidP="004D0762">
      <w:pPr>
        <w:ind w:firstLine="567"/>
        <w:jc w:val="both"/>
      </w:pPr>
      <w:r>
        <w:t xml:space="preserve">- инженерно-геологический отчет № 362255-ИГ-065 «Рудник Скалистый». Вскрытие, подготовка и отработка богатых и медистых руд залежи С-2 </w:t>
      </w:r>
      <w:proofErr w:type="spellStart"/>
      <w:r>
        <w:t>Талнахского</w:t>
      </w:r>
      <w:proofErr w:type="spellEnd"/>
      <w:r>
        <w:t xml:space="preserve"> месторождения и С-5, С-5л, С-6, С-6л Октябрьского месторождения. Площадка ствола ВС-410. Контрольные скважины», 2004г.;</w:t>
      </w:r>
    </w:p>
    <w:p w:rsidR="004D0762" w:rsidRDefault="004D0762" w:rsidP="004D0762">
      <w:pPr>
        <w:ind w:firstLine="567"/>
        <w:jc w:val="both"/>
      </w:pPr>
      <w:r>
        <w:t xml:space="preserve">- инженерно-геологический отчет № 362255-ИГ-067 «Рудник Скалистый». Вскрытие, подготовка и отработка богатых и медистых руд залежи С-2 </w:t>
      </w:r>
      <w:proofErr w:type="spellStart"/>
      <w:r>
        <w:t>Талнахского</w:t>
      </w:r>
      <w:proofErr w:type="spellEnd"/>
      <w:r>
        <w:t xml:space="preserve"> месторождения и С-5, С-5л, С-6, С-6л Октябрьского месторождения. Внешние сети.», 2004г.</w:t>
      </w:r>
    </w:p>
    <w:p w:rsidR="0013269A" w:rsidRDefault="0013269A" w:rsidP="004D0762">
      <w:pPr>
        <w:ind w:firstLine="567"/>
        <w:jc w:val="both"/>
      </w:pPr>
      <w:r>
        <w:t>Проект разработан в соответствии с действующим законодательством</w:t>
      </w:r>
      <w:r w:rsidR="00997572">
        <w:t xml:space="preserve"> </w:t>
      </w:r>
      <w:r w:rsidR="00ED6C3A">
        <w:t>Российской Федерации и Красноярского края.</w:t>
      </w:r>
    </w:p>
    <w:p w:rsidR="0013269A" w:rsidRDefault="0013269A" w:rsidP="0082546F">
      <w:pPr>
        <w:ind w:firstLine="708"/>
        <w:jc w:val="both"/>
      </w:pPr>
      <w:r>
        <w:t>Нормативные ссылки:</w:t>
      </w:r>
    </w:p>
    <w:p w:rsidR="0013269A" w:rsidRDefault="00391055" w:rsidP="00391055">
      <w:pPr>
        <w:pStyle w:val="aa"/>
        <w:numPr>
          <w:ilvl w:val="0"/>
          <w:numId w:val="44"/>
        </w:numPr>
        <w:jc w:val="both"/>
      </w:pPr>
      <w:r>
        <w:t xml:space="preserve"> </w:t>
      </w:r>
      <w:r w:rsidR="0013269A">
        <w:t xml:space="preserve">Градостроительный кодекс Российской Федерации (далее-РФ) от 29.12.2004 </w:t>
      </w:r>
    </w:p>
    <w:p w:rsidR="0013269A" w:rsidRDefault="0013269A" w:rsidP="00391055">
      <w:pPr>
        <w:ind w:firstLine="567"/>
        <w:jc w:val="both"/>
      </w:pPr>
      <w:r>
        <w:t>№190-ФЗ.</w:t>
      </w:r>
    </w:p>
    <w:p w:rsidR="0013269A" w:rsidRDefault="0013269A" w:rsidP="00391055">
      <w:pPr>
        <w:pStyle w:val="aa"/>
        <w:numPr>
          <w:ilvl w:val="0"/>
          <w:numId w:val="44"/>
        </w:numPr>
        <w:jc w:val="both"/>
      </w:pPr>
      <w:r>
        <w:t>Жилищный кодекс РФ от 29.12.2004 №188-ФЗ;</w:t>
      </w:r>
    </w:p>
    <w:p w:rsidR="0013269A" w:rsidRDefault="0013269A" w:rsidP="00391055">
      <w:pPr>
        <w:pStyle w:val="aa"/>
        <w:numPr>
          <w:ilvl w:val="0"/>
          <w:numId w:val="44"/>
        </w:numPr>
        <w:jc w:val="both"/>
      </w:pPr>
      <w:r>
        <w:t>Земельный кодекс РФ от 25.10.2001 №136-ФЗ;</w:t>
      </w:r>
    </w:p>
    <w:p w:rsidR="0013269A" w:rsidRDefault="0013269A" w:rsidP="00391055">
      <w:pPr>
        <w:pStyle w:val="aa"/>
        <w:numPr>
          <w:ilvl w:val="0"/>
          <w:numId w:val="44"/>
        </w:numPr>
        <w:jc w:val="both"/>
      </w:pPr>
      <w:r>
        <w:t>Водный кодекс РФ от 03.06.2006 №74 ФЗ;</w:t>
      </w:r>
    </w:p>
    <w:p w:rsidR="0013269A" w:rsidRDefault="0013269A" w:rsidP="00391055">
      <w:pPr>
        <w:pStyle w:val="aa"/>
        <w:numPr>
          <w:ilvl w:val="0"/>
          <w:numId w:val="44"/>
        </w:numPr>
        <w:jc w:val="both"/>
      </w:pPr>
      <w:r>
        <w:t>Лесной кодекс РФ от 04.12.2006 №200-ФЗ;</w:t>
      </w:r>
    </w:p>
    <w:p w:rsidR="0013269A" w:rsidRDefault="0013269A" w:rsidP="00391055">
      <w:pPr>
        <w:pStyle w:val="aa"/>
        <w:numPr>
          <w:ilvl w:val="0"/>
          <w:numId w:val="44"/>
        </w:numPr>
        <w:jc w:val="both"/>
      </w:pPr>
      <w:r>
        <w:t>Федеральный закон от 10.01.2002 г. № 7-ФЗ «Об охране окружающей среды»;</w:t>
      </w:r>
    </w:p>
    <w:p w:rsidR="0013269A" w:rsidRDefault="0013269A" w:rsidP="00391055">
      <w:pPr>
        <w:pStyle w:val="aa"/>
        <w:numPr>
          <w:ilvl w:val="0"/>
          <w:numId w:val="44"/>
        </w:numPr>
        <w:jc w:val="both"/>
      </w:pPr>
      <w:r>
        <w:t>Федеральный закон от 25.06.2002 г. № 73-ФЗ «Об объектах культурного наследия (памятниках истории и культуры) народов Российской Федерации»;</w:t>
      </w:r>
    </w:p>
    <w:p w:rsidR="0013269A" w:rsidRDefault="0013269A" w:rsidP="00391055">
      <w:pPr>
        <w:pStyle w:val="aa"/>
        <w:numPr>
          <w:ilvl w:val="0"/>
          <w:numId w:val="44"/>
        </w:numPr>
        <w:jc w:val="both"/>
      </w:pPr>
      <w:r>
        <w:t>Постановление Правительства РФ от 12.05.2017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13269A" w:rsidRDefault="0013269A" w:rsidP="00391055">
      <w:pPr>
        <w:pStyle w:val="aa"/>
        <w:numPr>
          <w:ilvl w:val="0"/>
          <w:numId w:val="44"/>
        </w:numPr>
        <w:jc w:val="both"/>
      </w:pPr>
      <w:r>
        <w:t>Федеральный закон. Технический регламент о требованиях пожарной безопасности Принят Государственной Думой 4 июля 2008 года;</w:t>
      </w:r>
    </w:p>
    <w:p w:rsidR="0013269A" w:rsidRDefault="0013269A" w:rsidP="00391055">
      <w:pPr>
        <w:pStyle w:val="aa"/>
        <w:numPr>
          <w:ilvl w:val="0"/>
          <w:numId w:val="44"/>
        </w:numPr>
        <w:jc w:val="both"/>
      </w:pPr>
      <w:r>
        <w:t>Федеральный закон "О санитарно-эпидемиологическом благополучии населения" от 30.03.1999 №52-ФЗ и иные действующие законодательные и нормативные акты, связанные с санитарными и экологическими ограничениями;</w:t>
      </w:r>
    </w:p>
    <w:p w:rsidR="0013269A" w:rsidRDefault="0013269A" w:rsidP="00391055">
      <w:pPr>
        <w:pStyle w:val="aa"/>
        <w:numPr>
          <w:ilvl w:val="0"/>
          <w:numId w:val="44"/>
        </w:numPr>
        <w:jc w:val="both"/>
      </w:pPr>
      <w:r>
        <w:t xml:space="preserve">Закон Красноярского края от 01.11.2018 № 6-2143 "Об отдельных вопросах правового регулирования подготовки и утверждения документации по планировке территории в Красноярском крае"; </w:t>
      </w:r>
    </w:p>
    <w:p w:rsidR="0013269A" w:rsidRDefault="0013269A" w:rsidP="00391055">
      <w:pPr>
        <w:pStyle w:val="aa"/>
        <w:numPr>
          <w:ilvl w:val="0"/>
          <w:numId w:val="44"/>
        </w:numPr>
        <w:jc w:val="both"/>
      </w:pPr>
      <w:r>
        <w:t>СП 42.13330.2011 «Градостроительство. Планировка и застройка городских и сельских поселений. Актуализированная редакция СНиП 2.07.01-89*», утвержденный приказом Министерства регионального развития РФ от 28.12.2010 г. № 820.</w:t>
      </w:r>
    </w:p>
    <w:p w:rsidR="0013269A" w:rsidRDefault="0013269A" w:rsidP="00391055">
      <w:pPr>
        <w:pStyle w:val="aa"/>
        <w:numPr>
          <w:ilvl w:val="0"/>
          <w:numId w:val="44"/>
        </w:numPr>
        <w:jc w:val="both"/>
      </w:pPr>
      <w:r>
        <w:lastRenderedPageBreak/>
        <w:t>СНиП 11-04-2003 «Инструкция о порядке разработки, согласования, экспертизы и утверждения градостроительной документации».</w:t>
      </w:r>
    </w:p>
    <w:p w:rsidR="002C506B" w:rsidRDefault="002C506B" w:rsidP="00391055">
      <w:pPr>
        <w:pStyle w:val="aa"/>
        <w:numPr>
          <w:ilvl w:val="0"/>
          <w:numId w:val="44"/>
        </w:numPr>
        <w:jc w:val="both"/>
      </w:pPr>
      <w:r>
        <w:t>СанПиН 2.2.1/2.1.1.1200-03 «Санитарно-защитные зоны и санитарная</w:t>
      </w:r>
      <w:r w:rsidR="00391055">
        <w:t xml:space="preserve"> </w:t>
      </w:r>
      <w:r>
        <w:t>классификация предприятий, сооружений и иных объектов»;</w:t>
      </w:r>
    </w:p>
    <w:p w:rsidR="00391055" w:rsidRDefault="00391055" w:rsidP="00391055">
      <w:pPr>
        <w:pStyle w:val="aa"/>
        <w:numPr>
          <w:ilvl w:val="0"/>
          <w:numId w:val="44"/>
        </w:numPr>
        <w:jc w:val="both"/>
      </w:pPr>
      <w:r>
        <w:t>СНиП 2.05.07-91 «Промышленный транспорт»</w:t>
      </w:r>
    </w:p>
    <w:p w:rsidR="0013269A" w:rsidRDefault="0013269A" w:rsidP="00391055">
      <w:pPr>
        <w:pStyle w:val="aa"/>
        <w:numPr>
          <w:ilvl w:val="0"/>
          <w:numId w:val="44"/>
        </w:numPr>
        <w:jc w:val="both"/>
      </w:pPr>
      <w:r>
        <w:t xml:space="preserve">СНиП </w:t>
      </w:r>
      <w:proofErr w:type="gramStart"/>
      <w:r>
        <w:t>2.05.02.-</w:t>
      </w:r>
      <w:proofErr w:type="gramEnd"/>
      <w:r>
        <w:t>85 «Автомобильные дороги».</w:t>
      </w:r>
    </w:p>
    <w:p w:rsidR="0013269A" w:rsidRDefault="00391055" w:rsidP="00391055">
      <w:pPr>
        <w:pStyle w:val="aa"/>
        <w:numPr>
          <w:ilvl w:val="0"/>
          <w:numId w:val="44"/>
        </w:numPr>
        <w:jc w:val="both"/>
      </w:pPr>
      <w:r>
        <w:t>Постановление Правительства РФ от 02.09.2009 №717 «О нормах отвода земель для размещения автомобильных дорог и (или) объектов дорожного сервиса».</w:t>
      </w:r>
    </w:p>
    <w:p w:rsidR="00AA5DFE" w:rsidRDefault="00AA5DFE" w:rsidP="00391055">
      <w:pPr>
        <w:pStyle w:val="aa"/>
        <w:numPr>
          <w:ilvl w:val="0"/>
          <w:numId w:val="44"/>
        </w:numPr>
        <w:jc w:val="both"/>
      </w:pPr>
      <w:r>
        <w:t>СН 456-73 «Нормы отвода земель для магистральных водоводов и канализационных коллекторов</w:t>
      </w:r>
      <w:r w:rsidR="004D0762">
        <w:t>»</w:t>
      </w:r>
      <w:r>
        <w:t>.</w:t>
      </w:r>
    </w:p>
    <w:bookmarkEnd w:id="6"/>
    <w:p w:rsidR="0013269A" w:rsidRDefault="0013269A" w:rsidP="00ED6C3A">
      <w:pPr>
        <w:ind w:firstLine="708"/>
        <w:jc w:val="both"/>
      </w:pPr>
      <w:r>
        <w:t>Иные действующие нормативно-правовые документы, необходимые для подготовки документации по планировке территории.</w:t>
      </w:r>
    </w:p>
    <w:p w:rsidR="008F3B42" w:rsidRDefault="008F3B42" w:rsidP="00ED6C3A">
      <w:pPr>
        <w:ind w:firstLine="708"/>
        <w:jc w:val="both"/>
      </w:pPr>
    </w:p>
    <w:p w:rsidR="0013269A" w:rsidRPr="00B95C4B" w:rsidRDefault="0013269A" w:rsidP="00ED6C3A">
      <w:pPr>
        <w:ind w:firstLine="708"/>
        <w:jc w:val="both"/>
        <w:rPr>
          <w:b/>
          <w:bCs/>
          <w:u w:val="single"/>
        </w:rPr>
      </w:pPr>
      <w:r w:rsidRPr="00B95C4B">
        <w:rPr>
          <w:b/>
          <w:bCs/>
          <w:u w:val="single"/>
        </w:rPr>
        <w:t>Положение о размещении линейных объектов</w:t>
      </w:r>
    </w:p>
    <w:p w:rsidR="00E1565C" w:rsidRDefault="00E1565C" w:rsidP="00ED6C3A">
      <w:pPr>
        <w:ind w:firstLine="708"/>
        <w:jc w:val="both"/>
        <w:rPr>
          <w:b/>
          <w:bCs/>
        </w:rPr>
      </w:pPr>
      <w:r w:rsidRPr="00E1565C">
        <w:rPr>
          <w:b/>
          <w:bCs/>
        </w:rPr>
        <w:t>Наименование, основные характеристики и назначение планируемого для размещения линейного объекта, а также линейных объектов, подлежащих реконструкции в связи с их переносом из зон планируемого размещения линейного объекта либо в границах зон планируемого размещения линейных объектов (при пересечении линейных объектов)</w:t>
      </w:r>
      <w:r>
        <w:rPr>
          <w:b/>
          <w:bCs/>
        </w:rPr>
        <w:t>.</w:t>
      </w:r>
    </w:p>
    <w:p w:rsidR="00F605A6" w:rsidRDefault="00F605A6" w:rsidP="00ED6C3A">
      <w:pPr>
        <w:ind w:firstLine="708"/>
        <w:jc w:val="both"/>
      </w:pPr>
      <w:r>
        <w:t xml:space="preserve">Наименование линейного объекта </w:t>
      </w:r>
      <w:proofErr w:type="gramStart"/>
      <w:r>
        <w:t>-  «</w:t>
      </w:r>
      <w:proofErr w:type="gramEnd"/>
      <w:r w:rsidRPr="00EB1647">
        <w:t>Автодорога от площадки ствола BCC-1 к площадке ствола ВС-10» /шифр РС-СУ-42</w:t>
      </w:r>
      <w:r>
        <w:t>/.</w:t>
      </w:r>
    </w:p>
    <w:p w:rsidR="00EB3454" w:rsidRDefault="00F605A6" w:rsidP="00F605A6">
      <w:pPr>
        <w:ind w:firstLine="567"/>
        <w:jc w:val="both"/>
      </w:pPr>
      <w:r>
        <w:t xml:space="preserve">Объект запроектирован в соответствии со СНиП 2.05.07-91 «Промышленный транспорт» по нормам </w:t>
      </w:r>
      <w:r>
        <w:rPr>
          <w:lang w:val="en-US"/>
        </w:rPr>
        <w:t>III</w:t>
      </w:r>
      <w:r w:rsidRPr="00DB4474">
        <w:t>-</w:t>
      </w:r>
      <w:r>
        <w:t xml:space="preserve">в категории, ширина проезжей части 7,5 м. в </w:t>
      </w:r>
      <w:proofErr w:type="gramStart"/>
      <w:r>
        <w:t>2008  году</w:t>
      </w:r>
      <w:proofErr w:type="gramEnd"/>
      <w:r>
        <w:t xml:space="preserve">. </w:t>
      </w:r>
    </w:p>
    <w:p w:rsidR="00EB3454" w:rsidRDefault="00F605A6" w:rsidP="00F605A6">
      <w:pPr>
        <w:ind w:firstLine="567"/>
        <w:jc w:val="both"/>
      </w:pPr>
      <w:r>
        <w:t xml:space="preserve">С учетом требований Постановления правительства РФ от 02.09.2009 №717 «О нормах отвода земель для размещения автомобильных дорог и (или) объектов дорожного сервиса». Полоса отвода земель принята для автомобильных дорог </w:t>
      </w:r>
      <w:r>
        <w:rPr>
          <w:lang w:val="en-US"/>
        </w:rPr>
        <w:t>III</w:t>
      </w:r>
      <w:r>
        <w:t xml:space="preserve"> категории с 2-х полосным движением, располагаемых на насыпях и, в соответствии с табл. 5 Постановления, составляет 30 метров (высота насыпи до 2 м, с заложением откосов крутизной 1:3, с учетом устройства кюветов). </w:t>
      </w:r>
    </w:p>
    <w:p w:rsidR="00F605A6" w:rsidRDefault="00F605A6" w:rsidP="00F605A6">
      <w:pPr>
        <w:ind w:firstLine="567"/>
        <w:jc w:val="both"/>
      </w:pPr>
      <w:r>
        <w:t xml:space="preserve">Протяженность автодороги 3710 метров. </w:t>
      </w:r>
    </w:p>
    <w:p w:rsidR="00F605A6" w:rsidRDefault="00F605A6" w:rsidP="00F605A6">
      <w:pPr>
        <w:ind w:firstLine="567"/>
        <w:jc w:val="both"/>
      </w:pPr>
      <w:r>
        <w:t>До реконструкции покрыти</w:t>
      </w:r>
      <w:r w:rsidR="00EB3454">
        <w:t>е</w:t>
      </w:r>
      <w:r>
        <w:t xml:space="preserve"> </w:t>
      </w:r>
      <w:r w:rsidR="00EB3454">
        <w:t xml:space="preserve">автодороги </w:t>
      </w:r>
      <w:r>
        <w:t>– щеб</w:t>
      </w:r>
      <w:r w:rsidR="00EB3454">
        <w:t>ё</w:t>
      </w:r>
      <w:r>
        <w:t>ночное, после реконструкции</w:t>
      </w:r>
      <w:r w:rsidR="00EB3454">
        <w:t xml:space="preserve"> тип покрытия – асфальтобетонное.</w:t>
      </w:r>
    </w:p>
    <w:p w:rsidR="00EB3454" w:rsidRPr="00EB3454" w:rsidRDefault="00EB3454" w:rsidP="00EB3454">
      <w:pPr>
        <w:ind w:firstLine="709"/>
        <w:jc w:val="both"/>
      </w:pPr>
      <w:r w:rsidRPr="00EB3454">
        <w:t>Проектом не предусмотрены остановочные пункты наземного общественного пассажирского транспорта, входы (выходы) подземного общественного пассажирского транспорта, пешеходные переходы.</w:t>
      </w:r>
    </w:p>
    <w:p w:rsidR="00EB3454" w:rsidRPr="00EB3454" w:rsidRDefault="00EB3454" w:rsidP="00EB3454">
      <w:pPr>
        <w:ind w:firstLine="709"/>
        <w:jc w:val="both"/>
      </w:pPr>
      <w:r w:rsidRPr="00EB3454">
        <w:t>Автодорога от площадки ствола ВCC-1 к площадке ствола ВС-10 предназначена для транспортировки пустой породы, получаемой через ствол ВС-10, транспортировки взрывчатых материалов, грузов для подземных работ, строительных материалов и доставки персонала.</w:t>
      </w:r>
    </w:p>
    <w:p w:rsidR="00EB3454" w:rsidRDefault="00EB3454" w:rsidP="00EB3454">
      <w:pPr>
        <w:ind w:firstLine="709"/>
        <w:jc w:val="both"/>
      </w:pPr>
      <w:r>
        <w:t>И</w:t>
      </w:r>
      <w:r w:rsidRPr="00581DD4">
        <w:t>нтенсивность движения автодороги составляет менее 2000 автомобилей в сутки</w:t>
      </w:r>
      <w:r>
        <w:t>.</w:t>
      </w:r>
    </w:p>
    <w:p w:rsidR="00EB3454" w:rsidRDefault="00EB3454" w:rsidP="00EB3454">
      <w:pPr>
        <w:ind w:firstLine="709"/>
        <w:jc w:val="both"/>
      </w:pPr>
      <w:r>
        <w:t>Генеральным планом муниципального образования город Норильск на данной территории не установлены границы зон планируемого размещения объектов социально-культурного и коммунально-бытового значения, иные объекты капитального строительства.</w:t>
      </w:r>
    </w:p>
    <w:p w:rsidR="00EB3454" w:rsidRDefault="00EB3454" w:rsidP="00EB3454">
      <w:pPr>
        <w:ind w:firstLine="709"/>
        <w:jc w:val="both"/>
      </w:pPr>
      <w:r>
        <w:t xml:space="preserve">         На рассматриваемой территории отсутствуют границы зон планируемого размещения объектов федерального значения, объектов регионального значения, объектов местного значения.</w:t>
      </w:r>
    </w:p>
    <w:p w:rsidR="00EA6B88" w:rsidRPr="00EB3454" w:rsidRDefault="00EB3454" w:rsidP="00EB3454">
      <w:pPr>
        <w:ind w:firstLine="567"/>
        <w:jc w:val="both"/>
      </w:pPr>
      <w:proofErr w:type="gramStart"/>
      <w:r>
        <w:t>Объект  «</w:t>
      </w:r>
      <w:proofErr w:type="gramEnd"/>
      <w:r w:rsidRPr="00EB1647">
        <w:t>Автодорога от площадки ствола BCC-1 к площадке ствола ВС-10» /шифр РС-СУ-42</w:t>
      </w:r>
      <w:r>
        <w:t xml:space="preserve">/ входит в состав </w:t>
      </w:r>
      <w:r w:rsidRPr="00EB3454">
        <w:t xml:space="preserve">проекта </w:t>
      </w:r>
      <w:r w:rsidR="00EA6B88" w:rsidRPr="00EB3454">
        <w:t xml:space="preserve">«Вскрытие, подготовка и отработка богатых и медистых руд залежи С-2 </w:t>
      </w:r>
      <w:proofErr w:type="spellStart"/>
      <w:r w:rsidR="00EA6B88" w:rsidRPr="00EB3454">
        <w:t>Талнахского</w:t>
      </w:r>
      <w:proofErr w:type="spellEnd"/>
      <w:r w:rsidR="00EA6B88" w:rsidRPr="00EB3454">
        <w:t xml:space="preserve"> месторождения и С-5, С-5л, С-6, С-6л Октябрьского месторождения» в составе первого пускового комплекса предусмотрено строительство следующих объектов на площадке ВС-10:</w:t>
      </w:r>
    </w:p>
    <w:p w:rsidR="00EA6B88" w:rsidRPr="00EB3454" w:rsidRDefault="00EA6B88" w:rsidP="00EA6B88">
      <w:pPr>
        <w:pStyle w:val="aa"/>
        <w:numPr>
          <w:ilvl w:val="0"/>
          <w:numId w:val="45"/>
        </w:numPr>
        <w:ind w:left="0" w:firstLine="709"/>
        <w:jc w:val="both"/>
        <w:rPr>
          <w:bCs/>
        </w:rPr>
      </w:pPr>
      <w:r w:rsidRPr="00EB3454">
        <w:rPr>
          <w:bCs/>
        </w:rPr>
        <w:t xml:space="preserve">Автодорога от площадки ствола </w:t>
      </w:r>
      <w:r w:rsidRPr="00EB3454">
        <w:t>В</w:t>
      </w:r>
      <w:r w:rsidRPr="00EB3454">
        <w:rPr>
          <w:bCs/>
        </w:rPr>
        <w:t>CC-1 к площадке ствола ВС-10;</w:t>
      </w:r>
    </w:p>
    <w:p w:rsidR="00EA6B88" w:rsidRPr="00EB3454" w:rsidRDefault="00EA6B88" w:rsidP="00EA6B88">
      <w:pPr>
        <w:pStyle w:val="aa"/>
        <w:numPr>
          <w:ilvl w:val="0"/>
          <w:numId w:val="45"/>
        </w:numPr>
        <w:ind w:left="0" w:firstLine="709"/>
        <w:jc w:val="both"/>
        <w:rPr>
          <w:bCs/>
        </w:rPr>
      </w:pPr>
      <w:r w:rsidRPr="00EB3454">
        <w:rPr>
          <w:bCs/>
        </w:rPr>
        <w:lastRenderedPageBreak/>
        <w:t>Мероприятия по защите площадок CКC-1, ВС-10 от схода снежных лавин;</w:t>
      </w:r>
    </w:p>
    <w:p w:rsidR="00EA6B88" w:rsidRPr="00EB3454" w:rsidRDefault="00EA6B88" w:rsidP="00EA6B88">
      <w:pPr>
        <w:pStyle w:val="aa"/>
        <w:numPr>
          <w:ilvl w:val="0"/>
          <w:numId w:val="45"/>
        </w:numPr>
        <w:ind w:left="0" w:firstLine="709"/>
        <w:jc w:val="both"/>
        <w:rPr>
          <w:bCs/>
        </w:rPr>
      </w:pPr>
      <w:r w:rsidRPr="00EB3454">
        <w:rPr>
          <w:bCs/>
        </w:rPr>
        <w:t>НПС теплоснабжения площадки ВС-10;</w:t>
      </w:r>
    </w:p>
    <w:p w:rsidR="00EA6B88" w:rsidRPr="00EB3454" w:rsidRDefault="00EA6B88" w:rsidP="00EA6B88">
      <w:pPr>
        <w:pStyle w:val="aa"/>
        <w:numPr>
          <w:ilvl w:val="0"/>
          <w:numId w:val="45"/>
        </w:numPr>
        <w:ind w:left="0" w:firstLine="709"/>
        <w:jc w:val="both"/>
        <w:rPr>
          <w:bCs/>
        </w:rPr>
      </w:pPr>
      <w:r w:rsidRPr="00EB3454">
        <w:rPr>
          <w:bCs/>
        </w:rPr>
        <w:t>Главная понизительная подстанция ГПП-70;</w:t>
      </w:r>
    </w:p>
    <w:p w:rsidR="00EA6B88" w:rsidRPr="00EB3454" w:rsidRDefault="00EA6B88" w:rsidP="00EA6B88">
      <w:pPr>
        <w:pStyle w:val="aa"/>
        <w:numPr>
          <w:ilvl w:val="0"/>
          <w:numId w:val="45"/>
        </w:numPr>
        <w:ind w:left="0" w:firstLine="709"/>
        <w:jc w:val="both"/>
        <w:rPr>
          <w:bCs/>
        </w:rPr>
      </w:pPr>
      <w:r w:rsidRPr="00EB3454">
        <w:rPr>
          <w:bCs/>
        </w:rPr>
        <w:t xml:space="preserve">Реконструкция существующих </w:t>
      </w:r>
      <w:proofErr w:type="spellStart"/>
      <w:r w:rsidRPr="00EB3454">
        <w:rPr>
          <w:bCs/>
        </w:rPr>
        <w:t>ВЛ</w:t>
      </w:r>
      <w:proofErr w:type="spellEnd"/>
      <w:r w:rsidRPr="00EB3454">
        <w:rPr>
          <w:bCs/>
        </w:rPr>
        <w:t xml:space="preserve"> 110 </w:t>
      </w:r>
      <w:proofErr w:type="spellStart"/>
      <w:r w:rsidRPr="00EB3454">
        <w:rPr>
          <w:bCs/>
        </w:rPr>
        <w:t>кВ</w:t>
      </w:r>
      <w:proofErr w:type="spellEnd"/>
      <w:r w:rsidRPr="00EB3454">
        <w:rPr>
          <w:bCs/>
        </w:rPr>
        <w:t xml:space="preserve"> на подходе к ТЭЦ-2 в связи с подключением </w:t>
      </w:r>
      <w:proofErr w:type="spellStart"/>
      <w:r w:rsidRPr="00EB3454">
        <w:rPr>
          <w:bCs/>
        </w:rPr>
        <w:t>ВЛ</w:t>
      </w:r>
      <w:proofErr w:type="spellEnd"/>
      <w:r w:rsidRPr="00EB3454">
        <w:rPr>
          <w:bCs/>
        </w:rPr>
        <w:t xml:space="preserve"> 110 </w:t>
      </w:r>
      <w:proofErr w:type="spellStart"/>
      <w:r w:rsidRPr="00EB3454">
        <w:rPr>
          <w:bCs/>
        </w:rPr>
        <w:t>кВ</w:t>
      </w:r>
      <w:proofErr w:type="spellEnd"/>
      <w:r w:rsidRPr="00EB3454">
        <w:rPr>
          <w:bCs/>
        </w:rPr>
        <w:t xml:space="preserve"> к ГПП-69, ГПП-70;</w:t>
      </w:r>
    </w:p>
    <w:p w:rsidR="007977FC" w:rsidRPr="00EB3454" w:rsidRDefault="00EA6B88" w:rsidP="00EA6B88">
      <w:pPr>
        <w:pStyle w:val="aa"/>
        <w:numPr>
          <w:ilvl w:val="0"/>
          <w:numId w:val="45"/>
        </w:numPr>
        <w:ind w:left="0" w:firstLine="709"/>
        <w:jc w:val="both"/>
        <w:rPr>
          <w:bCs/>
        </w:rPr>
      </w:pPr>
      <w:r w:rsidRPr="00EB3454">
        <w:rPr>
          <w:bCs/>
        </w:rPr>
        <w:t>Реконструкция ЗРУ-110кВт ТЭЦ-2 (2 ячейки)</w:t>
      </w:r>
      <w:r w:rsidR="007977FC" w:rsidRPr="00EB3454">
        <w:rPr>
          <w:bCs/>
        </w:rPr>
        <w:t>;</w:t>
      </w:r>
    </w:p>
    <w:p w:rsidR="007977FC" w:rsidRPr="00EB3454" w:rsidRDefault="007977FC" w:rsidP="00EA6B88">
      <w:pPr>
        <w:pStyle w:val="aa"/>
        <w:numPr>
          <w:ilvl w:val="0"/>
          <w:numId w:val="45"/>
        </w:numPr>
        <w:ind w:left="0" w:firstLine="709"/>
        <w:jc w:val="both"/>
        <w:rPr>
          <w:bCs/>
        </w:rPr>
      </w:pPr>
      <w:r w:rsidRPr="00EB3454">
        <w:rPr>
          <w:bCs/>
        </w:rPr>
        <w:t>Основные репера ствола ВС-10;</w:t>
      </w:r>
    </w:p>
    <w:p w:rsidR="007977FC" w:rsidRPr="00EB3454" w:rsidRDefault="007977FC" w:rsidP="00EA6B88">
      <w:pPr>
        <w:pStyle w:val="aa"/>
        <w:numPr>
          <w:ilvl w:val="0"/>
          <w:numId w:val="45"/>
        </w:numPr>
        <w:ind w:left="0" w:firstLine="709"/>
        <w:jc w:val="both"/>
        <w:rPr>
          <w:bCs/>
        </w:rPr>
      </w:pPr>
      <w:r w:rsidRPr="00EB3454">
        <w:rPr>
          <w:bCs/>
        </w:rPr>
        <w:t>Установка дополнительного насоса в помещении насосной пожарных баков на площадке ВЗC-1, ВCC-1;</w:t>
      </w:r>
    </w:p>
    <w:p w:rsidR="007977FC" w:rsidRPr="00EB3454" w:rsidRDefault="007977FC" w:rsidP="007977FC">
      <w:pPr>
        <w:pStyle w:val="aa"/>
        <w:numPr>
          <w:ilvl w:val="0"/>
          <w:numId w:val="45"/>
        </w:numPr>
        <w:ind w:left="0" w:firstLine="709"/>
        <w:jc w:val="both"/>
        <w:rPr>
          <w:bCs/>
        </w:rPr>
      </w:pPr>
      <w:r w:rsidRPr="00EB3454">
        <w:rPr>
          <w:bCs/>
        </w:rPr>
        <w:t>Установка трех дополнительных насосов в помещении циркуляционной насосной на площадке ВЗC-1, ВCC-1;</w:t>
      </w:r>
    </w:p>
    <w:p w:rsidR="00EA6B88" w:rsidRPr="00EB3454" w:rsidRDefault="007977FC" w:rsidP="00EA6B88">
      <w:pPr>
        <w:pStyle w:val="aa"/>
        <w:numPr>
          <w:ilvl w:val="0"/>
          <w:numId w:val="45"/>
        </w:numPr>
        <w:ind w:left="0" w:firstLine="709"/>
        <w:jc w:val="both"/>
        <w:rPr>
          <w:bCs/>
        </w:rPr>
      </w:pPr>
      <w:r w:rsidRPr="00EB3454">
        <w:rPr>
          <w:bCs/>
        </w:rPr>
        <w:t xml:space="preserve">Внешние и внутриплощадочные сети связи, тепло-, водо-, электро-, </w:t>
      </w:r>
      <w:proofErr w:type="spellStart"/>
      <w:r w:rsidRPr="00EB3454">
        <w:rPr>
          <w:bCs/>
        </w:rPr>
        <w:t>воздухоснабжения</w:t>
      </w:r>
      <w:proofErr w:type="spellEnd"/>
      <w:r w:rsidRPr="00EB3454">
        <w:rPr>
          <w:bCs/>
        </w:rPr>
        <w:t xml:space="preserve"> и канализации площадки ВС-10.</w:t>
      </w:r>
    </w:p>
    <w:p w:rsidR="007977FC" w:rsidRPr="00EB3454" w:rsidRDefault="007977FC" w:rsidP="007977FC">
      <w:pPr>
        <w:ind w:firstLine="708"/>
        <w:jc w:val="both"/>
      </w:pPr>
      <w:r w:rsidRPr="00EB3454">
        <w:t>Здания и сооружения поверхностного комплекса вентиляционного ствола ВС-10 и сам ствол входят в 1 пусковой комплекс и состоят из следующих объектов:</w:t>
      </w:r>
    </w:p>
    <w:p w:rsidR="007977FC" w:rsidRPr="00EB3454" w:rsidRDefault="007977FC" w:rsidP="007977FC">
      <w:pPr>
        <w:pStyle w:val="aa"/>
        <w:numPr>
          <w:ilvl w:val="0"/>
          <w:numId w:val="46"/>
        </w:numPr>
        <w:ind w:left="0" w:firstLine="709"/>
        <w:jc w:val="both"/>
        <w:rPr>
          <w:bCs/>
        </w:rPr>
      </w:pPr>
      <w:r w:rsidRPr="00EB3454">
        <w:rPr>
          <w:bCs/>
        </w:rPr>
        <w:t>Копёр с надшахтным зданием;</w:t>
      </w:r>
    </w:p>
    <w:p w:rsidR="007977FC" w:rsidRPr="00EB3454" w:rsidRDefault="007977FC" w:rsidP="007977FC">
      <w:pPr>
        <w:pStyle w:val="aa"/>
        <w:numPr>
          <w:ilvl w:val="0"/>
          <w:numId w:val="46"/>
        </w:numPr>
        <w:ind w:left="0" w:firstLine="709"/>
        <w:jc w:val="both"/>
        <w:rPr>
          <w:bCs/>
        </w:rPr>
      </w:pPr>
      <w:r w:rsidRPr="00EB3454">
        <w:rPr>
          <w:bCs/>
        </w:rPr>
        <w:t>Конвейерная галерея для выдачи породы;</w:t>
      </w:r>
    </w:p>
    <w:p w:rsidR="007977FC" w:rsidRPr="00EB3454" w:rsidRDefault="007977FC" w:rsidP="007977FC">
      <w:pPr>
        <w:pStyle w:val="aa"/>
        <w:numPr>
          <w:ilvl w:val="0"/>
          <w:numId w:val="46"/>
        </w:numPr>
        <w:ind w:left="0" w:firstLine="709"/>
        <w:jc w:val="both"/>
        <w:rPr>
          <w:bCs/>
        </w:rPr>
      </w:pPr>
      <w:r w:rsidRPr="00EB3454">
        <w:rPr>
          <w:bCs/>
        </w:rPr>
        <w:t>Здание клетевой и скиповой подъемных машин со вспомогательными лебёдками;</w:t>
      </w:r>
    </w:p>
    <w:p w:rsidR="007977FC" w:rsidRPr="00EB3454" w:rsidRDefault="007977FC" w:rsidP="007977FC">
      <w:pPr>
        <w:pStyle w:val="aa"/>
        <w:numPr>
          <w:ilvl w:val="0"/>
          <w:numId w:val="46"/>
        </w:numPr>
        <w:ind w:left="0" w:firstLine="709"/>
        <w:jc w:val="both"/>
        <w:rPr>
          <w:bCs/>
        </w:rPr>
      </w:pPr>
      <w:r w:rsidRPr="00EB3454">
        <w:rPr>
          <w:bCs/>
        </w:rPr>
        <w:t xml:space="preserve">Здания </w:t>
      </w:r>
      <w:proofErr w:type="spellStart"/>
      <w:r w:rsidRPr="00EB3454">
        <w:rPr>
          <w:bCs/>
        </w:rPr>
        <w:t>вентиляторной</w:t>
      </w:r>
      <w:proofErr w:type="spellEnd"/>
      <w:r w:rsidRPr="00EB3454">
        <w:rPr>
          <w:bCs/>
        </w:rPr>
        <w:t xml:space="preserve"> главного проветривания;</w:t>
      </w:r>
    </w:p>
    <w:p w:rsidR="007977FC" w:rsidRPr="00EB3454" w:rsidRDefault="007977FC" w:rsidP="007977FC">
      <w:pPr>
        <w:pStyle w:val="aa"/>
        <w:numPr>
          <w:ilvl w:val="0"/>
          <w:numId w:val="46"/>
        </w:numPr>
        <w:ind w:left="0" w:firstLine="709"/>
        <w:jc w:val="both"/>
        <w:rPr>
          <w:bCs/>
        </w:rPr>
      </w:pPr>
      <w:r w:rsidRPr="00EB3454">
        <w:rPr>
          <w:bCs/>
        </w:rPr>
        <w:t xml:space="preserve">РТП-6 </w:t>
      </w:r>
      <w:proofErr w:type="spellStart"/>
      <w:r w:rsidRPr="00EB3454">
        <w:rPr>
          <w:bCs/>
        </w:rPr>
        <w:t>кВ</w:t>
      </w:r>
      <w:proofErr w:type="spellEnd"/>
      <w:r w:rsidRPr="00EB3454">
        <w:rPr>
          <w:bCs/>
        </w:rPr>
        <w:t xml:space="preserve"> для подземных потребителей;</w:t>
      </w:r>
    </w:p>
    <w:p w:rsidR="007977FC" w:rsidRPr="00EB3454" w:rsidRDefault="007977FC" w:rsidP="007977FC">
      <w:pPr>
        <w:pStyle w:val="aa"/>
        <w:numPr>
          <w:ilvl w:val="0"/>
          <w:numId w:val="46"/>
        </w:numPr>
        <w:ind w:left="0" w:firstLine="709"/>
        <w:jc w:val="both"/>
        <w:rPr>
          <w:bCs/>
        </w:rPr>
      </w:pPr>
      <w:r w:rsidRPr="00EB3454">
        <w:rPr>
          <w:bCs/>
        </w:rPr>
        <w:t>Насосная станция пожаротушения</w:t>
      </w:r>
      <w:r w:rsidR="006D0A8B" w:rsidRPr="00EB3454">
        <w:rPr>
          <w:bCs/>
        </w:rPr>
        <w:t xml:space="preserve"> с резервуарами ёмкостью 2*300м</w:t>
      </w:r>
      <w:r w:rsidR="006D0A8B" w:rsidRPr="00EB3454">
        <w:rPr>
          <w:bCs/>
          <w:vertAlign w:val="superscript"/>
        </w:rPr>
        <w:t>3</w:t>
      </w:r>
      <w:r w:rsidR="006D0A8B" w:rsidRPr="00EB3454">
        <w:rPr>
          <w:bCs/>
        </w:rPr>
        <w:t>;</w:t>
      </w:r>
    </w:p>
    <w:p w:rsidR="004D0762" w:rsidRPr="00EB3454" w:rsidRDefault="004D0762" w:rsidP="004D0762">
      <w:pPr>
        <w:ind w:firstLine="708"/>
        <w:jc w:val="both"/>
      </w:pPr>
      <w:r w:rsidRPr="00EB3454">
        <w:t xml:space="preserve">Рассматриваемый в настоящем проекте линейный объект «Автодорога от площадки ствола ВCC-1 к площадке ствола ВС-10» </w:t>
      </w:r>
      <w:r w:rsidR="00940E4D" w:rsidRPr="00EB3454">
        <w:t>состоит непосредственно из участка автодороги, протяженностью 2770 метров, водопропускной канавы, протяженностью 940 метров и водопропускных коллекторов</w:t>
      </w:r>
      <w:r w:rsidR="00CE420A" w:rsidRPr="00EB3454">
        <w:t>, протяжённостью от 21 до 36 метров</w:t>
      </w:r>
      <w:r w:rsidR="00940E4D" w:rsidRPr="00EB3454">
        <w:t>.</w:t>
      </w:r>
      <w:r w:rsidR="00CE420A" w:rsidRPr="00EB3454">
        <w:t xml:space="preserve"> Начало автодороги в точке 1 находится на площадке CКC-1 (соединяется с внутриплощадочными проездами площадки CКC-1), начало автодороги в точке 2 находится на сопряжении с подъездной автодорогой к площадке ВСС-1, окончание автодороги на площадке ВС-10.</w:t>
      </w:r>
    </w:p>
    <w:p w:rsidR="00940E4D" w:rsidRPr="00EB3454" w:rsidRDefault="00940E4D" w:rsidP="00940E4D">
      <w:pPr>
        <w:ind w:firstLine="708"/>
        <w:jc w:val="both"/>
        <w:rPr>
          <w:bCs/>
        </w:rPr>
      </w:pPr>
      <w:bookmarkStart w:id="7" w:name="_Hlk26454773"/>
      <w:r w:rsidRPr="00EB3454">
        <w:rPr>
          <w:bCs/>
        </w:rPr>
        <w:t>Объекты, подлежащие реконструкции в связи с их переносом из зон планируемого размещения линейного объекта либо в границах зон планируемого размещения линейных объектов (при пересечении линейных объектов) - отсутствуют.</w:t>
      </w:r>
    </w:p>
    <w:bookmarkEnd w:id="7"/>
    <w:p w:rsidR="00955E5E" w:rsidRDefault="0013269A" w:rsidP="00ED6C3A">
      <w:pPr>
        <w:ind w:firstLine="708"/>
        <w:jc w:val="both"/>
      </w:pPr>
      <w:r w:rsidRPr="002D236F">
        <w:rPr>
          <w:b/>
          <w:bCs/>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D103BE" w:rsidRDefault="00D103BE" w:rsidP="00ED6C3A">
      <w:pPr>
        <w:ind w:firstLine="708"/>
        <w:jc w:val="both"/>
      </w:pPr>
      <w:r>
        <w:t xml:space="preserve">В административном отношении площадка работ располагается севернее г. </w:t>
      </w:r>
      <w:proofErr w:type="spellStart"/>
      <w:r>
        <w:t>Талнах</w:t>
      </w:r>
      <w:proofErr w:type="spellEnd"/>
      <w:r>
        <w:t>,</w:t>
      </w:r>
    </w:p>
    <w:p w:rsidR="00970DBF" w:rsidRDefault="00D103BE" w:rsidP="00955E5E">
      <w:pPr>
        <w:jc w:val="both"/>
      </w:pPr>
      <w:r>
        <w:t>входящего в муниципальное образование Норильск (Красноярский край).</w:t>
      </w:r>
    </w:p>
    <w:p w:rsidR="00ED6C3A" w:rsidRDefault="00ED6C3A" w:rsidP="00ED6C3A">
      <w:pPr>
        <w:ind w:firstLine="708"/>
        <w:jc w:val="both"/>
      </w:pPr>
    </w:p>
    <w:p w:rsidR="00101625" w:rsidRDefault="0013269A" w:rsidP="0013269A">
      <w:pPr>
        <w:ind w:firstLine="708"/>
        <w:jc w:val="both"/>
        <w:rPr>
          <w:b/>
          <w:bCs/>
        </w:rPr>
      </w:pPr>
      <w:r w:rsidRPr="0098459A">
        <w:rPr>
          <w:b/>
          <w:bCs/>
        </w:rPr>
        <w:t>Перечень координат характерных точек границ зон планируемого размещения линейного объекта</w:t>
      </w:r>
    </w:p>
    <w:p w:rsidR="008F3B42" w:rsidRDefault="008F3B42" w:rsidP="0013269A">
      <w:pPr>
        <w:ind w:firstLine="708"/>
        <w:jc w:val="both"/>
      </w:pPr>
    </w:p>
    <w:tbl>
      <w:tblPr>
        <w:tblW w:w="8248" w:type="dxa"/>
        <w:tblLook w:val="04A0" w:firstRow="1" w:lastRow="0" w:firstColumn="1" w:lastColumn="0" w:noHBand="0" w:noVBand="1"/>
      </w:tblPr>
      <w:tblGrid>
        <w:gridCol w:w="1035"/>
        <w:gridCol w:w="1558"/>
        <w:gridCol w:w="1529"/>
        <w:gridCol w:w="916"/>
        <w:gridCol w:w="1376"/>
        <w:gridCol w:w="1834"/>
      </w:tblGrid>
      <w:tr w:rsidR="00101625" w:rsidRPr="00101625" w:rsidTr="00CD445E">
        <w:trPr>
          <w:trHeight w:val="193"/>
        </w:trPr>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 П/П</w:t>
            </w:r>
          </w:p>
        </w:tc>
        <w:tc>
          <w:tcPr>
            <w:tcW w:w="1558"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Х</w:t>
            </w:r>
          </w:p>
        </w:tc>
        <w:tc>
          <w:tcPr>
            <w:tcW w:w="1529"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У</w:t>
            </w:r>
          </w:p>
        </w:tc>
        <w:tc>
          <w:tcPr>
            <w:tcW w:w="916"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 П/П</w:t>
            </w:r>
          </w:p>
        </w:tc>
        <w:tc>
          <w:tcPr>
            <w:tcW w:w="1376"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Х</w:t>
            </w:r>
          </w:p>
        </w:tc>
        <w:tc>
          <w:tcPr>
            <w:tcW w:w="1834"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У</w:t>
            </w:r>
          </w:p>
        </w:tc>
      </w:tr>
      <w:tr w:rsidR="00101625" w:rsidRPr="00101625" w:rsidTr="00EB1647">
        <w:trPr>
          <w:trHeight w:val="197"/>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46</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01"/>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47</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05"/>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48</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09"/>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49</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1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50</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8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51</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77"/>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52</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81"/>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53</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0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9</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54</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lastRenderedPageBreak/>
              <w:t>10</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55</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9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11</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56</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9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12</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57</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16"/>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13</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58</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2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14</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59</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1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15</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60</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2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16</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61</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32"/>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17</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62</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35"/>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18</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63</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8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19</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64</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3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20</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65</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34"/>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21</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66</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52"/>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22</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67</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23</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68</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45"/>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24</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69</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25</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70</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6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26</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71</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5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27</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72</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28</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73</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8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29</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74</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8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30</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75</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88"/>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31</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76</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9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32</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77</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33</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78</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34</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79</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05"/>
        </w:trPr>
        <w:tc>
          <w:tcPr>
            <w:tcW w:w="10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35</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80</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5"/>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36</w:t>
            </w:r>
          </w:p>
        </w:tc>
        <w:tc>
          <w:tcPr>
            <w:tcW w:w="1558" w:type="dxa"/>
            <w:tcBorders>
              <w:top w:val="single" w:sz="4" w:space="0" w:color="auto"/>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single" w:sz="4" w:space="0" w:color="auto"/>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single" w:sz="4" w:space="0" w:color="auto"/>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81</w:t>
            </w:r>
          </w:p>
        </w:tc>
        <w:tc>
          <w:tcPr>
            <w:tcW w:w="1376" w:type="dxa"/>
            <w:tcBorders>
              <w:top w:val="single" w:sz="4" w:space="0" w:color="auto"/>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single" w:sz="4" w:space="0" w:color="auto"/>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21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37</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82</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87"/>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38</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83</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77"/>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39</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84</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81"/>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40</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85</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10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41</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1</w:t>
            </w:r>
          </w:p>
        </w:tc>
        <w:tc>
          <w:tcPr>
            <w:tcW w:w="1376"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834"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r>
      <w:tr w:rsidR="00101625" w:rsidRPr="00101625" w:rsidTr="00EB1647">
        <w:trPr>
          <w:trHeight w:val="60"/>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42</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nil"/>
              <w:right w:val="nil"/>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p>
        </w:tc>
        <w:tc>
          <w:tcPr>
            <w:tcW w:w="1376"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c>
          <w:tcPr>
            <w:tcW w:w="1834"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r>
      <w:tr w:rsidR="00101625" w:rsidRPr="00101625" w:rsidTr="00EB1647">
        <w:trPr>
          <w:trHeight w:val="30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43</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nil"/>
              <w:right w:val="nil"/>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p>
        </w:tc>
        <w:tc>
          <w:tcPr>
            <w:tcW w:w="1376"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c>
          <w:tcPr>
            <w:tcW w:w="1834"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r>
      <w:tr w:rsidR="00101625" w:rsidRPr="00101625" w:rsidTr="00EB1647">
        <w:trPr>
          <w:trHeight w:val="30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44</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nil"/>
              <w:right w:val="nil"/>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p>
        </w:tc>
        <w:tc>
          <w:tcPr>
            <w:tcW w:w="1376"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c>
          <w:tcPr>
            <w:tcW w:w="1834"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r>
      <w:tr w:rsidR="00101625" w:rsidRPr="00101625" w:rsidTr="00EB1647">
        <w:trPr>
          <w:trHeight w:val="303"/>
        </w:trPr>
        <w:tc>
          <w:tcPr>
            <w:tcW w:w="1035" w:type="dxa"/>
            <w:tcBorders>
              <w:top w:val="nil"/>
              <w:left w:val="single" w:sz="4" w:space="0" w:color="auto"/>
              <w:bottom w:val="single" w:sz="4" w:space="0" w:color="auto"/>
              <w:right w:val="single" w:sz="4" w:space="0" w:color="auto"/>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r w:rsidRPr="00101625">
              <w:rPr>
                <w:rFonts w:ascii="Calibri" w:hAnsi="Calibri" w:cs="Calibri"/>
                <w:color w:val="000000"/>
                <w:sz w:val="22"/>
                <w:szCs w:val="22"/>
              </w:rPr>
              <w:t>45</w:t>
            </w:r>
          </w:p>
        </w:tc>
        <w:tc>
          <w:tcPr>
            <w:tcW w:w="1558"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bottom"/>
          </w:tcPr>
          <w:p w:rsidR="00101625" w:rsidRPr="00101625" w:rsidRDefault="00101625" w:rsidP="00101625">
            <w:pPr>
              <w:jc w:val="center"/>
              <w:rPr>
                <w:rFonts w:ascii="Calibri" w:hAnsi="Calibri" w:cs="Calibri"/>
                <w:color w:val="000000"/>
                <w:sz w:val="22"/>
                <w:szCs w:val="22"/>
              </w:rPr>
            </w:pPr>
          </w:p>
        </w:tc>
        <w:tc>
          <w:tcPr>
            <w:tcW w:w="916" w:type="dxa"/>
            <w:tcBorders>
              <w:top w:val="nil"/>
              <w:left w:val="nil"/>
              <w:bottom w:val="nil"/>
              <w:right w:val="nil"/>
            </w:tcBorders>
            <w:shd w:val="clear" w:color="auto" w:fill="auto"/>
            <w:noWrap/>
            <w:vAlign w:val="bottom"/>
            <w:hideMark/>
          </w:tcPr>
          <w:p w:rsidR="00101625" w:rsidRPr="00101625" w:rsidRDefault="00101625" w:rsidP="00101625">
            <w:pPr>
              <w:jc w:val="center"/>
              <w:rPr>
                <w:rFonts w:ascii="Calibri" w:hAnsi="Calibri" w:cs="Calibri"/>
                <w:color w:val="000000"/>
                <w:sz w:val="22"/>
                <w:szCs w:val="22"/>
              </w:rPr>
            </w:pPr>
          </w:p>
        </w:tc>
        <w:tc>
          <w:tcPr>
            <w:tcW w:w="1376"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c>
          <w:tcPr>
            <w:tcW w:w="1834" w:type="dxa"/>
            <w:tcBorders>
              <w:top w:val="nil"/>
              <w:left w:val="nil"/>
              <w:bottom w:val="nil"/>
              <w:right w:val="nil"/>
            </w:tcBorders>
            <w:shd w:val="clear" w:color="auto" w:fill="auto"/>
            <w:noWrap/>
            <w:vAlign w:val="bottom"/>
            <w:hideMark/>
          </w:tcPr>
          <w:p w:rsidR="00101625" w:rsidRPr="00101625" w:rsidRDefault="00101625" w:rsidP="00101625">
            <w:pPr>
              <w:rPr>
                <w:sz w:val="20"/>
                <w:szCs w:val="20"/>
              </w:rPr>
            </w:pPr>
          </w:p>
        </w:tc>
      </w:tr>
    </w:tbl>
    <w:p w:rsidR="0013269A" w:rsidRDefault="0013269A" w:rsidP="0013269A">
      <w:pPr>
        <w:ind w:firstLine="708"/>
        <w:jc w:val="both"/>
      </w:pPr>
    </w:p>
    <w:p w:rsidR="00970DBF" w:rsidRDefault="0098459A" w:rsidP="00CD445E">
      <w:pPr>
        <w:ind w:firstLine="708"/>
        <w:jc w:val="both"/>
      </w:pPr>
      <w:r w:rsidRPr="007D6907">
        <w:rPr>
          <w:b/>
          <w:bCs/>
        </w:rPr>
        <w:t xml:space="preserve">Перечень координат характерных точек границ зон планируемого размещения линейных объектов, </w:t>
      </w:r>
      <w:r w:rsidR="007D6907" w:rsidRPr="007D6907">
        <w:rPr>
          <w:b/>
          <w:bCs/>
        </w:rPr>
        <w:t>подлежащих переносу (переустройству) из зон планируемого размещения линейных объектов.</w:t>
      </w:r>
      <w:r>
        <w:t xml:space="preserve"> </w:t>
      </w:r>
    </w:p>
    <w:p w:rsidR="0013269A" w:rsidRDefault="007D6907" w:rsidP="00CD445E">
      <w:pPr>
        <w:ind w:firstLine="708"/>
        <w:jc w:val="both"/>
      </w:pPr>
      <w:r>
        <w:t>П</w:t>
      </w:r>
      <w:r w:rsidR="0013269A">
        <w:t xml:space="preserve">роектом планировки не предусматривается перенос (переустройство) зон планируемого размещения линейных объектов из зоны планируемого размещения </w:t>
      </w:r>
      <w:r w:rsidR="00F02FE4">
        <w:t>линейных объектов</w:t>
      </w:r>
      <w:r w:rsidR="0013269A">
        <w:t>.</w:t>
      </w:r>
    </w:p>
    <w:p w:rsidR="00970DBF" w:rsidRDefault="00970DBF" w:rsidP="00CD445E">
      <w:pPr>
        <w:ind w:firstLine="708"/>
        <w:jc w:val="both"/>
        <w:rPr>
          <w:b/>
          <w:bCs/>
        </w:rPr>
      </w:pPr>
    </w:p>
    <w:p w:rsidR="00970DBF" w:rsidRDefault="0013269A" w:rsidP="00CD445E">
      <w:pPr>
        <w:ind w:firstLine="708"/>
        <w:jc w:val="both"/>
        <w:rPr>
          <w:b/>
          <w:bCs/>
        </w:rPr>
      </w:pPr>
      <w:r w:rsidRPr="0098459A">
        <w:rPr>
          <w:b/>
          <w:bCs/>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rsidR="001975A2" w:rsidRDefault="00984028" w:rsidP="001975A2">
      <w:pPr>
        <w:ind w:firstLine="708"/>
        <w:jc w:val="both"/>
      </w:pPr>
      <w:r w:rsidRPr="00984028">
        <w:rPr>
          <w:bCs/>
        </w:rPr>
        <w:t>Территория проектируемых</w:t>
      </w:r>
      <w:r>
        <w:rPr>
          <w:bCs/>
        </w:rPr>
        <w:t xml:space="preserve"> объектов капитального строительства по проекту </w:t>
      </w:r>
      <w:r w:rsidRPr="00EA6B88">
        <w:t>объектов</w:t>
      </w:r>
      <w:r w:rsidRPr="00452E05">
        <w:rPr>
          <w:color w:val="FF0000"/>
        </w:rPr>
        <w:t xml:space="preserve"> </w:t>
      </w:r>
      <w:r>
        <w:t xml:space="preserve">«Вскрытие, подготовка и отработка богатых и медистых руд залежи С-2 </w:t>
      </w:r>
      <w:proofErr w:type="spellStart"/>
      <w:r>
        <w:t>Талнахского</w:t>
      </w:r>
      <w:proofErr w:type="spellEnd"/>
      <w:r>
        <w:t xml:space="preserve"> месторождения и С-5, С-5л, С-6, С-6л Октябрьского месторождения», в том </w:t>
      </w:r>
      <w:proofErr w:type="gramStart"/>
      <w:r>
        <w:t xml:space="preserve">числе  </w:t>
      </w:r>
      <w:r w:rsidRPr="004D0762">
        <w:t>Автодорога</w:t>
      </w:r>
      <w:proofErr w:type="gramEnd"/>
      <w:r w:rsidRPr="004D0762">
        <w:t xml:space="preserve"> от площадки ствола </w:t>
      </w:r>
      <w:r>
        <w:t>В</w:t>
      </w:r>
      <w:r w:rsidRPr="004D0762">
        <w:t>CC-1 к площадке ствола ВС-10</w:t>
      </w:r>
      <w:r>
        <w:t xml:space="preserve">, расположена за </w:t>
      </w:r>
      <w:r>
        <w:lastRenderedPageBreak/>
        <w:t>пределами границ градостроительного зонирования в соответствии с Правилами землепользования и застройки города Норильска.</w:t>
      </w:r>
    </w:p>
    <w:p w:rsidR="001975A2" w:rsidRDefault="00984028" w:rsidP="001975A2">
      <w:pPr>
        <w:ind w:firstLine="567"/>
        <w:jc w:val="both"/>
      </w:pPr>
      <w:r>
        <w:rPr>
          <w:bCs/>
        </w:rPr>
        <w:t xml:space="preserve"> </w:t>
      </w:r>
      <w:r w:rsidR="001975A2">
        <w:t>Границы красных линий для объекта «</w:t>
      </w:r>
      <w:r w:rsidR="001975A2" w:rsidRPr="00EB1647">
        <w:t>Автодорога от площадки ствола BCC-1 к площадке ствола ВС-10» /шифр РС-СУ-42</w:t>
      </w:r>
      <w:r w:rsidR="001975A2">
        <w:t xml:space="preserve">/ с целью реконструкции определены с учетом требований Постановления правительства РФ от 02.09.2009 №717 «О нормах отвода земель для размещения автомобильных дорог и (или) объектов дорожного сервиса». Полоса отвода земель принята для автомобильных дорог </w:t>
      </w:r>
      <w:r w:rsidR="001975A2">
        <w:rPr>
          <w:lang w:val="en-US"/>
        </w:rPr>
        <w:t>III</w:t>
      </w:r>
      <w:r w:rsidR="001975A2">
        <w:t xml:space="preserve"> категории с 2-х полосным движением, располагаемых на насыпях и, в соответствии с табл. 5 Постановления, составляет 30 метров (высота насыпи до 2 м, с заложением откосов крутизной 1:3, с учетом устройства кюветов). В северо-восточной части автодороги расположена водопропускная канава, предназначенная для отвода ливневых и весенних паводковых вод от площадки ВС-10 и автодороги на ВС-10. Сооружение расположено на склоне горы, полоса овода принята 25 метров по фактическому местоположению траншеи и сформированному техническому проезду, сформированному на вынутом из траншеи грунте (Применительно к сооружению «водопропускная канава» в соответствии с СН 456-73 ш</w:t>
      </w:r>
      <w:r w:rsidR="001975A2" w:rsidRPr="000954FD">
        <w:t xml:space="preserve">ирина полос земель для магистральных подземных водоводов и канализационных </w:t>
      </w:r>
      <w:r w:rsidR="001975A2">
        <w:t>коллекторов</w:t>
      </w:r>
      <w:r w:rsidR="001975A2" w:rsidRPr="0095103E">
        <w:t xml:space="preserve"> </w:t>
      </w:r>
      <w:r w:rsidR="001975A2">
        <w:t>составляет 23-28 метров, таблица 1, (средняя ширина траншеи около 1 м).</w:t>
      </w:r>
    </w:p>
    <w:p w:rsidR="001975A2" w:rsidRDefault="001975A2" w:rsidP="001975A2">
      <w:pPr>
        <w:ind w:firstLine="567"/>
        <w:jc w:val="both"/>
      </w:pPr>
      <w:r>
        <w:t xml:space="preserve">Исходный объект запроектирован в соответствии со СНиП 2.05.07-91 «Промышленный транспорт» по нормам </w:t>
      </w:r>
      <w:r>
        <w:rPr>
          <w:lang w:val="en-US"/>
        </w:rPr>
        <w:t>III</w:t>
      </w:r>
      <w:r w:rsidRPr="00DB4474">
        <w:t>-</w:t>
      </w:r>
      <w:r>
        <w:t xml:space="preserve">в категории, ширина проезжей части 7,5 м. в </w:t>
      </w:r>
      <w:proofErr w:type="gramStart"/>
      <w:r>
        <w:t>2008  году</w:t>
      </w:r>
      <w:proofErr w:type="gramEnd"/>
      <w:r>
        <w:t>.</w:t>
      </w:r>
    </w:p>
    <w:p w:rsidR="001975A2" w:rsidRDefault="00DF2229" w:rsidP="001975A2">
      <w:pPr>
        <w:ind w:firstLine="567"/>
        <w:jc w:val="both"/>
      </w:pPr>
      <w:r>
        <w:t xml:space="preserve">В проектном положении (до </w:t>
      </w:r>
      <w:proofErr w:type="gramStart"/>
      <w:r>
        <w:t xml:space="preserve">реконструкции) </w:t>
      </w:r>
      <w:r w:rsidR="001975A2">
        <w:t xml:space="preserve"> </w:t>
      </w:r>
      <w:r>
        <w:t>объект</w:t>
      </w:r>
      <w:proofErr w:type="gramEnd"/>
      <w:r>
        <w:t xml:space="preserve"> «</w:t>
      </w:r>
      <w:r w:rsidR="001975A2" w:rsidRPr="00EB1647">
        <w:t>Автодорога от площадки ствола BCC-1 к площадке ствола ВС-10</w:t>
      </w:r>
      <w:r>
        <w:t>»</w:t>
      </w:r>
      <w:r w:rsidR="001975A2">
        <w:t xml:space="preserve"> </w:t>
      </w:r>
      <w:r>
        <w:t>расположен</w:t>
      </w:r>
      <w:r w:rsidR="001975A2">
        <w:t xml:space="preserve"> на земельном участке с кадастровым номеров 24:55:0300001:20.</w:t>
      </w:r>
    </w:p>
    <w:p w:rsidR="001975A2" w:rsidRPr="00F02FE4" w:rsidRDefault="001975A2" w:rsidP="001975A2">
      <w:pPr>
        <w:ind w:firstLine="708"/>
        <w:jc w:val="both"/>
      </w:pPr>
      <w:r>
        <w:t xml:space="preserve">Объекты капитального строительства площадки ВС-10 расположены на земельном участке 24:55:0300001:193. </w:t>
      </w:r>
      <w:r w:rsidRPr="00F02FE4">
        <w:t>В границах земельного участка предусматривают использование в дальнейшем на период эксплуатации (постоянный период) с минимальной степенью переоснащения следующих зданий и сооружений:</w:t>
      </w:r>
    </w:p>
    <w:p w:rsidR="001975A2" w:rsidRDefault="008C5631" w:rsidP="001975A2">
      <w:pPr>
        <w:ind w:firstLine="567"/>
        <w:jc w:val="both"/>
      </w:pPr>
      <w:r>
        <w:t xml:space="preserve">- </w:t>
      </w:r>
      <w:r w:rsidRPr="005D2C77">
        <w:rPr>
          <w:i/>
          <w:u w:val="single"/>
        </w:rPr>
        <w:t>копёр с надшахтным</w:t>
      </w:r>
      <w:r w:rsidR="005D2C77" w:rsidRPr="005D2C77">
        <w:rPr>
          <w:i/>
          <w:u w:val="single"/>
        </w:rPr>
        <w:t xml:space="preserve"> зданием</w:t>
      </w:r>
      <w:r w:rsidR="005D2C77">
        <w:rPr>
          <w:i/>
          <w:u w:val="single"/>
        </w:rPr>
        <w:t>,</w:t>
      </w:r>
      <w:r w:rsidR="005D2C77">
        <w:t xml:space="preserve"> </w:t>
      </w:r>
      <w:r>
        <w:t>представляет собой одноэтажное сооружение с металлическим каркасом и навесными трехслойными металлическими стеновыми панелями</w:t>
      </w:r>
      <w:r w:rsidRPr="00F02FE4">
        <w:t>,</w:t>
      </w:r>
      <w:r>
        <w:t xml:space="preserve"> запроектирован с габаритами в осях 29,5х21,76м и высотой 67,75м</w:t>
      </w:r>
      <w:r w:rsidR="005D2C77">
        <w:t>;</w:t>
      </w:r>
    </w:p>
    <w:p w:rsidR="005D2C77" w:rsidRDefault="005D2C77" w:rsidP="001975A2">
      <w:pPr>
        <w:ind w:firstLine="567"/>
        <w:jc w:val="both"/>
      </w:pPr>
      <w:r>
        <w:t xml:space="preserve">- </w:t>
      </w:r>
      <w:r w:rsidRPr="005D2C77">
        <w:rPr>
          <w:i/>
          <w:u w:val="single"/>
        </w:rPr>
        <w:t>конвейерная галерея для выдачи породы</w:t>
      </w:r>
      <w:r>
        <w:t xml:space="preserve"> состоит из галерей конвейера и разгрузочного узла. Длина галереи составляет 82 метра, разгрузочный узел имеет размеры в плане 7,0х12,0 метров;</w:t>
      </w:r>
    </w:p>
    <w:p w:rsidR="005D2C77" w:rsidRDefault="005D2C77" w:rsidP="001975A2">
      <w:pPr>
        <w:ind w:firstLine="567"/>
        <w:jc w:val="both"/>
      </w:pPr>
      <w:r>
        <w:t xml:space="preserve">- </w:t>
      </w:r>
      <w:r w:rsidRPr="005D2C77">
        <w:rPr>
          <w:i/>
          <w:u w:val="single"/>
        </w:rPr>
        <w:t>здание клетевой и скиповой подъёмных машин со вспомогательными лебёдками</w:t>
      </w:r>
      <w:r>
        <w:t xml:space="preserve">, прямоугольное в плане, размерами </w:t>
      </w:r>
      <w:r w:rsidR="006249A9">
        <w:t>24,2</w:t>
      </w:r>
      <w:r>
        <w:t>х</w:t>
      </w:r>
      <w:r w:rsidR="006249A9">
        <w:t>63,0</w:t>
      </w:r>
      <w:r>
        <w:t xml:space="preserve"> метра, высотой </w:t>
      </w:r>
      <w:r w:rsidR="006249A9">
        <w:t>17,1</w:t>
      </w:r>
      <w:r>
        <w:t xml:space="preserve"> метров;</w:t>
      </w:r>
    </w:p>
    <w:p w:rsidR="005D2C77" w:rsidRDefault="005D2C77" w:rsidP="001975A2">
      <w:pPr>
        <w:ind w:firstLine="567"/>
        <w:jc w:val="both"/>
      </w:pPr>
      <w:r>
        <w:t xml:space="preserve">- </w:t>
      </w:r>
      <w:r w:rsidRPr="006249A9">
        <w:rPr>
          <w:i/>
          <w:u w:val="single"/>
        </w:rPr>
        <w:t>здание</w:t>
      </w:r>
      <w:r w:rsidR="006249A9">
        <w:rPr>
          <w:i/>
          <w:u w:val="single"/>
        </w:rPr>
        <w:t xml:space="preserve"> главной</w:t>
      </w:r>
      <w:r w:rsidRPr="006249A9">
        <w:rPr>
          <w:i/>
          <w:u w:val="single"/>
        </w:rPr>
        <w:t xml:space="preserve"> </w:t>
      </w:r>
      <w:proofErr w:type="spellStart"/>
      <w:r w:rsidRPr="006249A9">
        <w:rPr>
          <w:i/>
          <w:u w:val="single"/>
        </w:rPr>
        <w:t>вентиляторной</w:t>
      </w:r>
      <w:proofErr w:type="spellEnd"/>
      <w:r w:rsidR="006249A9">
        <w:rPr>
          <w:i/>
          <w:u w:val="single"/>
        </w:rPr>
        <w:t xml:space="preserve"> установки</w:t>
      </w:r>
      <w:r>
        <w:t>, прямоугольное в плане, размерами 48,0х45,0 метра, высотой 23,8 метров</w:t>
      </w:r>
      <w:r w:rsidR="006249A9">
        <w:t>. Здание соединяется с вентиляционным шурфом подземным монолитным железобетонным каналом;</w:t>
      </w:r>
    </w:p>
    <w:p w:rsidR="006249A9" w:rsidRDefault="006249A9" w:rsidP="001975A2">
      <w:pPr>
        <w:ind w:firstLine="567"/>
        <w:jc w:val="both"/>
      </w:pPr>
      <w:r>
        <w:t xml:space="preserve">- </w:t>
      </w:r>
      <w:r w:rsidRPr="006249A9">
        <w:rPr>
          <w:i/>
          <w:u w:val="single"/>
        </w:rPr>
        <w:t>насосная станция пожаротушения с резервуарами</w:t>
      </w:r>
      <w:r>
        <w:t>, прямоугольное в плане, размерами 24,0х17,3 метра, высотой 9,5 метров;</w:t>
      </w:r>
    </w:p>
    <w:p w:rsidR="006249A9" w:rsidRDefault="006249A9" w:rsidP="001975A2">
      <w:pPr>
        <w:ind w:firstLine="567"/>
        <w:jc w:val="both"/>
      </w:pPr>
      <w:r w:rsidRPr="000C6C8B">
        <w:rPr>
          <w:i/>
          <w:u w:val="single"/>
        </w:rPr>
        <w:t>- РП-1025Т</w:t>
      </w:r>
      <w:r>
        <w:t>, прямоугольное в плане, размерами 8,0х11,8 метра, высотой 3,8 метров.</w:t>
      </w:r>
    </w:p>
    <w:p w:rsidR="000C6C8B" w:rsidRPr="00B81827" w:rsidRDefault="000C6C8B" w:rsidP="001975A2">
      <w:pPr>
        <w:ind w:firstLine="567"/>
        <w:jc w:val="both"/>
      </w:pPr>
      <w:r>
        <w:t>На площадке запроектированы сети освещения, водоснабжения, теплоснабжения, канализации</w:t>
      </w:r>
      <w:r w:rsidR="00DF2229">
        <w:t>, слаботочные сети, сети сжатого воздуха</w:t>
      </w:r>
      <w:r>
        <w:t xml:space="preserve">, ЛОС ливневых вод. </w:t>
      </w:r>
    </w:p>
    <w:p w:rsidR="008F3B42" w:rsidRPr="00476EE2" w:rsidRDefault="008F3B42" w:rsidP="00CD445E">
      <w:pPr>
        <w:autoSpaceDE w:val="0"/>
        <w:autoSpaceDN w:val="0"/>
        <w:adjustRightInd w:val="0"/>
        <w:jc w:val="both"/>
        <w:rPr>
          <w:rFonts w:eastAsiaTheme="minorHAnsi"/>
          <w:lang w:eastAsia="en-US"/>
        </w:rPr>
      </w:pPr>
    </w:p>
    <w:p w:rsidR="0013269A" w:rsidRPr="00A15C0D" w:rsidRDefault="0013269A" w:rsidP="00CD445E">
      <w:pPr>
        <w:ind w:firstLine="708"/>
        <w:jc w:val="both"/>
        <w:rPr>
          <w:b/>
          <w:bCs/>
        </w:rPr>
      </w:pPr>
      <w:r w:rsidRPr="00A15C0D">
        <w:rPr>
          <w:b/>
          <w:bCs/>
        </w:rPr>
        <w:t>Информация о необходимости осуществления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13269A" w:rsidRDefault="00DF2229" w:rsidP="00DF2229">
      <w:pPr>
        <w:ind w:firstLine="708"/>
        <w:jc w:val="both"/>
      </w:pPr>
      <w:r>
        <w:t>Реконструкция объекта «</w:t>
      </w:r>
      <w:r w:rsidRPr="00EB1647">
        <w:t>Автодорога от площадки ствола BCC-1 к площадке ствола ВС-10»</w:t>
      </w:r>
      <w:r>
        <w:t xml:space="preserve"> не предполагает пересечения с существующими объектами капитального строительства, </w:t>
      </w:r>
      <w:r w:rsidR="0013269A" w:rsidRPr="007545FC">
        <w:t xml:space="preserve">не наносит негативного воздействия на объекты капитального </w:t>
      </w:r>
      <w:r w:rsidR="0013269A" w:rsidRPr="007545FC">
        <w:lastRenderedPageBreak/>
        <w:t>строительства, вследствие этого проектом не разрабатываются мероприятия по защите объектов капитального строительства.</w:t>
      </w:r>
    </w:p>
    <w:p w:rsidR="008F3B42" w:rsidRPr="007545FC" w:rsidRDefault="008F3B42" w:rsidP="00CD445E">
      <w:pPr>
        <w:ind w:firstLine="708"/>
        <w:jc w:val="both"/>
      </w:pPr>
    </w:p>
    <w:p w:rsidR="0013269A" w:rsidRPr="00A15C0D" w:rsidRDefault="0013269A" w:rsidP="00CD445E">
      <w:pPr>
        <w:ind w:firstLine="708"/>
        <w:jc w:val="both"/>
        <w:rPr>
          <w:b/>
          <w:bCs/>
        </w:rPr>
      </w:pPr>
      <w:r w:rsidRPr="00A15C0D">
        <w:rPr>
          <w:b/>
          <w:bCs/>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rsidR="0013269A" w:rsidRDefault="0013269A" w:rsidP="00CD445E">
      <w:pPr>
        <w:ind w:firstLine="708"/>
        <w:jc w:val="both"/>
      </w:pPr>
      <w:r>
        <w:t xml:space="preserve">Проведение мероприятий по сохранению объектов культурного наследия от возможного негативного воздействия в связи с размещением линейных объектов не требуется,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а также объекты, обладающие признаками объекта культурного наследия, в границах проектирования отсутствуют. </w:t>
      </w:r>
    </w:p>
    <w:p w:rsidR="008F3B42" w:rsidRDefault="008F3B42" w:rsidP="00CD445E">
      <w:pPr>
        <w:ind w:firstLine="708"/>
        <w:jc w:val="both"/>
      </w:pPr>
    </w:p>
    <w:p w:rsidR="0013269A" w:rsidRDefault="0013269A" w:rsidP="00CD445E">
      <w:pPr>
        <w:ind w:firstLine="708"/>
        <w:jc w:val="both"/>
        <w:rPr>
          <w:b/>
          <w:bCs/>
        </w:rPr>
      </w:pPr>
      <w:r w:rsidRPr="00396E4E">
        <w:rPr>
          <w:b/>
          <w:bCs/>
        </w:rPr>
        <w:t>Информация о необходимости осуществления мероприятий по охране окружающей среды</w:t>
      </w:r>
    </w:p>
    <w:p w:rsidR="004219D0" w:rsidRDefault="004219D0" w:rsidP="00CD445E">
      <w:pPr>
        <w:ind w:firstLine="708"/>
        <w:jc w:val="both"/>
        <w:rPr>
          <w:bCs/>
        </w:rPr>
      </w:pPr>
      <w:r w:rsidRPr="004219D0">
        <w:rPr>
          <w:bCs/>
        </w:rPr>
        <w:t>Источниками выделения загрязняющих веществ в атмосферу при эксплуатации рудника «Скалистый» являются:</w:t>
      </w:r>
    </w:p>
    <w:p w:rsidR="004219D0" w:rsidRDefault="004219D0" w:rsidP="00CD445E">
      <w:pPr>
        <w:ind w:firstLine="708"/>
        <w:jc w:val="both"/>
        <w:rPr>
          <w:bCs/>
        </w:rPr>
      </w:pPr>
      <w:r>
        <w:rPr>
          <w:bCs/>
        </w:rPr>
        <w:t>- подземные горные работы (буровзрывные работы, погрузо-разгрузочные работы, закладочные работы и транспортировка горной массы);</w:t>
      </w:r>
    </w:p>
    <w:p w:rsidR="004219D0" w:rsidRDefault="004219D0" w:rsidP="00CD445E">
      <w:pPr>
        <w:ind w:firstLine="708"/>
        <w:jc w:val="both"/>
        <w:rPr>
          <w:bCs/>
        </w:rPr>
      </w:pPr>
      <w:r>
        <w:rPr>
          <w:bCs/>
        </w:rPr>
        <w:t xml:space="preserve">- </w:t>
      </w:r>
      <w:proofErr w:type="spellStart"/>
      <w:r>
        <w:rPr>
          <w:bCs/>
        </w:rPr>
        <w:t>промплощадки</w:t>
      </w:r>
      <w:proofErr w:type="spellEnd"/>
      <w:r>
        <w:rPr>
          <w:bCs/>
        </w:rPr>
        <w:t xml:space="preserve"> стволов ВС-10 и CКC-1, на которых ведутся погрузо-разгрузочные работы, транспортировка горной массы, а также отвал пустых пород и склад руды.</w:t>
      </w:r>
    </w:p>
    <w:p w:rsidR="004219D0" w:rsidRDefault="004219D0" w:rsidP="00CD445E">
      <w:pPr>
        <w:ind w:firstLine="708"/>
        <w:jc w:val="both"/>
        <w:rPr>
          <w:bCs/>
        </w:rPr>
      </w:pPr>
      <w:r>
        <w:rPr>
          <w:bCs/>
        </w:rPr>
        <w:t>Источником выбросов загрязняющих веществ в атмосферу будут: вентиляционный ствол ВС-10, отвал пустых пород, склад руды, самоходное дизельное оборудование на поверхности.</w:t>
      </w:r>
    </w:p>
    <w:p w:rsidR="004219D0" w:rsidRDefault="004219D0" w:rsidP="00CD445E">
      <w:pPr>
        <w:ind w:firstLine="708"/>
        <w:jc w:val="both"/>
        <w:rPr>
          <w:bCs/>
        </w:rPr>
      </w:pPr>
      <w:r>
        <w:rPr>
          <w:bCs/>
        </w:rPr>
        <w:t>В проекте предусмотрен вариант использования природного газа в качестве теплоносителя в калориферной установке, с точки зрения загрязнения атмосферного воздуха наиболее безопасный вид топлива.</w:t>
      </w:r>
    </w:p>
    <w:p w:rsidR="004219D0" w:rsidRDefault="004219D0" w:rsidP="00CD445E">
      <w:pPr>
        <w:ind w:firstLine="708"/>
        <w:jc w:val="both"/>
        <w:rPr>
          <w:bCs/>
        </w:rPr>
      </w:pPr>
      <w:r>
        <w:rPr>
          <w:bCs/>
        </w:rPr>
        <w:t>Источниками выбросов загрязняющих веществ в атмосферу на поверхности при реализации проекта являются погрузо-разгрузочные работы, отвал пустых пород, склад руды,</w:t>
      </w:r>
      <w:r w:rsidR="00141609">
        <w:rPr>
          <w:bCs/>
        </w:rPr>
        <w:t xml:space="preserve"> транспортировка горной массы, а также работа дорожной техники и автотранспорта. Основными загрязняющими веществами в данном случае являются: пыль неорганическая, оксиды </w:t>
      </w:r>
      <w:proofErr w:type="spellStart"/>
      <w:r w:rsidR="00141609">
        <w:rPr>
          <w:bCs/>
        </w:rPr>
        <w:t>азата</w:t>
      </w:r>
      <w:proofErr w:type="spellEnd"/>
      <w:r w:rsidR="00141609">
        <w:rPr>
          <w:bCs/>
        </w:rPr>
        <w:t>, углерода окись, диоксид серы, углеводороды (керосин) и сажа.</w:t>
      </w:r>
    </w:p>
    <w:p w:rsidR="00141609" w:rsidRDefault="00141609" w:rsidP="00CD445E">
      <w:pPr>
        <w:ind w:firstLine="708"/>
        <w:jc w:val="both"/>
        <w:rPr>
          <w:bCs/>
        </w:rPr>
      </w:pPr>
      <w:r>
        <w:rPr>
          <w:bCs/>
        </w:rPr>
        <w:t>Для снижения выбросов загрязняющих веществ в атмосферный воздух в проекте предусмотрены:</w:t>
      </w:r>
    </w:p>
    <w:p w:rsidR="00141609" w:rsidRDefault="00141609" w:rsidP="00CD445E">
      <w:pPr>
        <w:ind w:firstLine="708"/>
        <w:jc w:val="both"/>
        <w:rPr>
          <w:bCs/>
        </w:rPr>
      </w:pPr>
      <w:r>
        <w:rPr>
          <w:bCs/>
        </w:rPr>
        <w:t xml:space="preserve">- проведение комплекса мероприятий по </w:t>
      </w:r>
      <w:proofErr w:type="spellStart"/>
      <w:r>
        <w:rPr>
          <w:bCs/>
        </w:rPr>
        <w:t>пыледавлению</w:t>
      </w:r>
      <w:proofErr w:type="spellEnd"/>
      <w:r>
        <w:rPr>
          <w:bCs/>
        </w:rPr>
        <w:t xml:space="preserve"> при проведении буровзрывных работ, погрузо-разгрузочных и транспортных работ;</w:t>
      </w:r>
    </w:p>
    <w:p w:rsidR="004E17B9" w:rsidRDefault="004E17B9" w:rsidP="00CD445E">
      <w:pPr>
        <w:ind w:firstLine="708"/>
        <w:jc w:val="both"/>
        <w:rPr>
          <w:bCs/>
        </w:rPr>
      </w:pPr>
      <w:r>
        <w:rPr>
          <w:bCs/>
        </w:rPr>
        <w:t>- применение высокоэффективного самоходного оборудования с электрическим приводом;</w:t>
      </w:r>
    </w:p>
    <w:p w:rsidR="004E17B9" w:rsidRDefault="004E17B9" w:rsidP="00CD445E">
      <w:pPr>
        <w:ind w:firstLine="708"/>
        <w:jc w:val="both"/>
        <w:rPr>
          <w:bCs/>
        </w:rPr>
      </w:pPr>
      <w:r>
        <w:rPr>
          <w:bCs/>
        </w:rPr>
        <w:t xml:space="preserve">- использование малосернистого дизельного топлива и снабжение самоходного </w:t>
      </w:r>
      <w:proofErr w:type="spellStart"/>
      <w:r>
        <w:rPr>
          <w:bCs/>
        </w:rPr>
        <w:t>самоходного</w:t>
      </w:r>
      <w:proofErr w:type="spellEnd"/>
      <w:r>
        <w:rPr>
          <w:bCs/>
        </w:rPr>
        <w:t xml:space="preserve"> дизельного оборудования системами очистки выхлопных газов;</w:t>
      </w:r>
    </w:p>
    <w:p w:rsidR="004E17B9" w:rsidRDefault="004E17B9" w:rsidP="00CD445E">
      <w:pPr>
        <w:ind w:firstLine="708"/>
        <w:jc w:val="both"/>
        <w:rPr>
          <w:bCs/>
        </w:rPr>
      </w:pPr>
      <w:r>
        <w:rPr>
          <w:bCs/>
        </w:rPr>
        <w:t>- периодический контроль за выбросами работающих двигателей технологического оборудования и транспорта на поверхности.</w:t>
      </w:r>
    </w:p>
    <w:p w:rsidR="00FD1FD3" w:rsidRDefault="00FD1FD3" w:rsidP="00CD445E">
      <w:pPr>
        <w:ind w:firstLine="708"/>
        <w:jc w:val="both"/>
        <w:rPr>
          <w:bCs/>
        </w:rPr>
      </w:pPr>
      <w:r>
        <w:rPr>
          <w:bCs/>
        </w:rPr>
        <w:t xml:space="preserve">На основании </w:t>
      </w:r>
      <w:proofErr w:type="spellStart"/>
      <w:r>
        <w:rPr>
          <w:bCs/>
        </w:rPr>
        <w:t>рассчетов</w:t>
      </w:r>
      <w:proofErr w:type="spellEnd"/>
      <w:r>
        <w:rPr>
          <w:bCs/>
        </w:rPr>
        <w:t xml:space="preserve"> рассеивания максимальные приземные концентрации в жилой зоне района </w:t>
      </w:r>
      <w:proofErr w:type="spellStart"/>
      <w:r>
        <w:rPr>
          <w:bCs/>
        </w:rPr>
        <w:t>Талнах</w:t>
      </w:r>
      <w:proofErr w:type="spellEnd"/>
      <w:r>
        <w:rPr>
          <w:bCs/>
        </w:rPr>
        <w:t xml:space="preserve"> по всем загрязняющим веществам составляют от 0 до сотых долей ПДК. Таким образом, выбросы загрязняющих веществ от проектируемых объектов рудника «Скалистый» с учетом выбросов рудоуправления «</w:t>
      </w:r>
      <w:proofErr w:type="spellStart"/>
      <w:r>
        <w:rPr>
          <w:bCs/>
        </w:rPr>
        <w:t>Талнахское</w:t>
      </w:r>
      <w:proofErr w:type="spellEnd"/>
      <w:r>
        <w:rPr>
          <w:bCs/>
        </w:rPr>
        <w:t xml:space="preserve">» не создадут в жилой зоне района </w:t>
      </w:r>
      <w:proofErr w:type="spellStart"/>
      <w:r>
        <w:rPr>
          <w:bCs/>
        </w:rPr>
        <w:t>Талнах</w:t>
      </w:r>
      <w:proofErr w:type="spellEnd"/>
      <w:r>
        <w:rPr>
          <w:bCs/>
        </w:rPr>
        <w:t xml:space="preserve"> превышений предельно допустимых концентраций по всем загрязняющим веществам.</w:t>
      </w:r>
    </w:p>
    <w:p w:rsidR="00FD1FD3" w:rsidRDefault="00FD1FD3" w:rsidP="00CD445E">
      <w:pPr>
        <w:ind w:firstLine="708"/>
        <w:jc w:val="both"/>
        <w:rPr>
          <w:bCs/>
        </w:rPr>
      </w:pPr>
      <w:r>
        <w:rPr>
          <w:bCs/>
        </w:rPr>
        <w:t xml:space="preserve">Источником водоснабжения рудника «Скалистый» является </w:t>
      </w:r>
      <w:proofErr w:type="spellStart"/>
      <w:r>
        <w:rPr>
          <w:bCs/>
        </w:rPr>
        <w:t>Талнахский</w:t>
      </w:r>
      <w:proofErr w:type="spellEnd"/>
      <w:r>
        <w:rPr>
          <w:bCs/>
        </w:rPr>
        <w:t xml:space="preserve"> водозабор. Хозяйственно-бытовые сточные воды с площадки </w:t>
      </w:r>
      <w:r w:rsidR="00DC3889">
        <w:rPr>
          <w:bCs/>
        </w:rPr>
        <w:t xml:space="preserve">ствола ВС-9 </w:t>
      </w:r>
      <w:r>
        <w:rPr>
          <w:bCs/>
        </w:rPr>
        <w:t xml:space="preserve">рудника «Скалистый» передаются в сети канализации площадки ПЗК рудника «Комсомольский» </w:t>
      </w:r>
      <w:r w:rsidR="00DC3889">
        <w:rPr>
          <w:bCs/>
        </w:rPr>
        <w:t xml:space="preserve">и далее сбрасываются в фильтр-колодец в бассейне реки </w:t>
      </w:r>
      <w:proofErr w:type="spellStart"/>
      <w:r w:rsidR="00DC3889">
        <w:rPr>
          <w:bCs/>
        </w:rPr>
        <w:t>Талнах</w:t>
      </w:r>
      <w:proofErr w:type="spellEnd"/>
      <w:r w:rsidR="00DC3889">
        <w:rPr>
          <w:bCs/>
        </w:rPr>
        <w:t>.</w:t>
      </w:r>
    </w:p>
    <w:p w:rsidR="00DC3889" w:rsidRDefault="00DC3889" w:rsidP="00CD445E">
      <w:pPr>
        <w:ind w:firstLine="708"/>
        <w:jc w:val="both"/>
        <w:rPr>
          <w:bCs/>
        </w:rPr>
      </w:pPr>
      <w:r>
        <w:rPr>
          <w:bCs/>
        </w:rPr>
        <w:lastRenderedPageBreak/>
        <w:t xml:space="preserve">С площадки стволов ВЗC-1 ВCC-1 сброс сточных вод хозяйственно-бытовой канализации осуществляется в фильтр колодец в бассейн реки </w:t>
      </w:r>
      <w:proofErr w:type="spellStart"/>
      <w:r>
        <w:rPr>
          <w:bCs/>
        </w:rPr>
        <w:t>Хараелах</w:t>
      </w:r>
      <w:proofErr w:type="spellEnd"/>
      <w:r>
        <w:rPr>
          <w:bCs/>
        </w:rPr>
        <w:t>.</w:t>
      </w:r>
    </w:p>
    <w:p w:rsidR="00DC3889" w:rsidRDefault="00DC3889" w:rsidP="00CD445E">
      <w:pPr>
        <w:ind w:firstLine="708"/>
        <w:jc w:val="both"/>
        <w:rPr>
          <w:bCs/>
        </w:rPr>
      </w:pPr>
      <w:r>
        <w:rPr>
          <w:bCs/>
        </w:rPr>
        <w:t xml:space="preserve">Шахтный водоотлив осуществляется по временной схеме через шахту «Восток» рудника «Комсомольский, далее поступают на очистку в баки ОШВ, расположенные на берегу озера </w:t>
      </w:r>
      <w:proofErr w:type="spellStart"/>
      <w:r>
        <w:rPr>
          <w:bCs/>
        </w:rPr>
        <w:t>Кыллах-Кюель</w:t>
      </w:r>
      <w:proofErr w:type="spellEnd"/>
      <w:r>
        <w:rPr>
          <w:bCs/>
        </w:rPr>
        <w:t>. Часть очищенных шахтных вод используется для приготовления закладочной с</w:t>
      </w:r>
      <w:r w:rsidR="008816EE">
        <w:rPr>
          <w:bCs/>
        </w:rPr>
        <w:t>меси, излишек шахтных вод передаётся на очистные сооружения ПО «</w:t>
      </w:r>
      <w:proofErr w:type="spellStart"/>
      <w:r w:rsidR="008816EE">
        <w:rPr>
          <w:bCs/>
        </w:rPr>
        <w:t>Норильскшахсервис</w:t>
      </w:r>
      <w:proofErr w:type="spellEnd"/>
      <w:r w:rsidR="008816EE">
        <w:rPr>
          <w:bCs/>
        </w:rPr>
        <w:t xml:space="preserve">». Прошедшие очистку шахтные воды рудников отводятся на </w:t>
      </w:r>
      <w:proofErr w:type="spellStart"/>
      <w:r w:rsidR="008816EE">
        <w:rPr>
          <w:bCs/>
        </w:rPr>
        <w:t>Талнахскую</w:t>
      </w:r>
      <w:proofErr w:type="spellEnd"/>
      <w:r w:rsidR="008816EE">
        <w:rPr>
          <w:bCs/>
        </w:rPr>
        <w:t xml:space="preserve"> обогатительную фабрику.</w:t>
      </w:r>
    </w:p>
    <w:p w:rsidR="008816EE" w:rsidRDefault="008816EE" w:rsidP="00CD445E">
      <w:pPr>
        <w:ind w:firstLine="708"/>
        <w:jc w:val="both"/>
        <w:rPr>
          <w:bCs/>
        </w:rPr>
      </w:pPr>
      <w:proofErr w:type="spellStart"/>
      <w:r>
        <w:rPr>
          <w:bCs/>
        </w:rPr>
        <w:t>Хозбытовые</w:t>
      </w:r>
      <w:proofErr w:type="spellEnd"/>
      <w:r>
        <w:rPr>
          <w:bCs/>
        </w:rPr>
        <w:t xml:space="preserve"> сточные воды от поверхностных сооружений площадки ствола ВС-10 проходят очистку на локальных очистных сооружениях </w:t>
      </w:r>
      <w:proofErr w:type="spellStart"/>
      <w:r>
        <w:rPr>
          <w:bCs/>
        </w:rPr>
        <w:t>хозбытовой</w:t>
      </w:r>
      <w:proofErr w:type="spellEnd"/>
      <w:r>
        <w:rPr>
          <w:bCs/>
        </w:rPr>
        <w:t xml:space="preserve"> канализации и далее по существующим внешним сетям поступают на очистные сооружения </w:t>
      </w:r>
      <w:proofErr w:type="spellStart"/>
      <w:r>
        <w:rPr>
          <w:bCs/>
        </w:rPr>
        <w:t>Талнаха</w:t>
      </w:r>
      <w:proofErr w:type="spellEnd"/>
      <w:r>
        <w:rPr>
          <w:bCs/>
        </w:rPr>
        <w:t>.</w:t>
      </w:r>
    </w:p>
    <w:p w:rsidR="008816EE" w:rsidRDefault="008816EE" w:rsidP="00CD445E">
      <w:pPr>
        <w:ind w:firstLine="708"/>
        <w:jc w:val="both"/>
        <w:rPr>
          <w:bCs/>
        </w:rPr>
      </w:pPr>
      <w:r>
        <w:rPr>
          <w:bCs/>
        </w:rPr>
        <w:t xml:space="preserve">Основным отходом производства является скальная порода, частично используемая при закладке выработок. Остальной объем породы </w:t>
      </w:r>
      <w:r w:rsidR="00E22455">
        <w:rPr>
          <w:bCs/>
        </w:rPr>
        <w:t>размещается</w:t>
      </w:r>
      <w:r>
        <w:rPr>
          <w:bCs/>
        </w:rPr>
        <w:t xml:space="preserve"> в от</w:t>
      </w:r>
      <w:r w:rsidR="00E22455">
        <w:rPr>
          <w:bCs/>
        </w:rPr>
        <w:t xml:space="preserve">вале на </w:t>
      </w:r>
      <w:proofErr w:type="spellStart"/>
      <w:r w:rsidR="00E22455">
        <w:rPr>
          <w:bCs/>
        </w:rPr>
        <w:t>промплощадке</w:t>
      </w:r>
      <w:proofErr w:type="spellEnd"/>
      <w:r w:rsidR="00E22455">
        <w:rPr>
          <w:bCs/>
        </w:rPr>
        <w:t xml:space="preserve"> ствола ВС-10. Отходы производства и бытовой деятельности собираются и накапливаются в специально отведенных местах, в дальнейшем утилизируются согласно порядку обращения с отходами, принятому в рудоуправлении </w:t>
      </w:r>
      <w:proofErr w:type="spellStart"/>
      <w:r w:rsidR="00E22455">
        <w:rPr>
          <w:bCs/>
        </w:rPr>
        <w:t>Талнахское</w:t>
      </w:r>
      <w:proofErr w:type="spellEnd"/>
      <w:r w:rsidR="00E22455">
        <w:rPr>
          <w:bCs/>
        </w:rPr>
        <w:t>.</w:t>
      </w:r>
    </w:p>
    <w:p w:rsidR="00E22455" w:rsidRDefault="00E22455" w:rsidP="00CD445E">
      <w:pPr>
        <w:ind w:firstLine="708"/>
        <w:jc w:val="both"/>
        <w:rPr>
          <w:bCs/>
        </w:rPr>
      </w:pPr>
      <w:r>
        <w:rPr>
          <w:bCs/>
        </w:rPr>
        <w:t xml:space="preserve">Учитывая значительную удаленность объектов рудника «Скалистый», на жилую зону района </w:t>
      </w:r>
      <w:proofErr w:type="spellStart"/>
      <w:r>
        <w:rPr>
          <w:bCs/>
        </w:rPr>
        <w:t>Талнах</w:t>
      </w:r>
      <w:proofErr w:type="spellEnd"/>
      <w:r>
        <w:rPr>
          <w:bCs/>
        </w:rPr>
        <w:t xml:space="preserve"> шумовое воздействие оказываться не будет.</w:t>
      </w:r>
    </w:p>
    <w:p w:rsidR="00E22455" w:rsidRPr="00DC3889" w:rsidRDefault="00E22455" w:rsidP="00CD445E">
      <w:pPr>
        <w:ind w:firstLine="708"/>
        <w:jc w:val="both"/>
        <w:rPr>
          <w:bCs/>
        </w:rPr>
      </w:pPr>
      <w:r>
        <w:rPr>
          <w:bCs/>
        </w:rPr>
        <w:t xml:space="preserve">Земли, отводимые под </w:t>
      </w:r>
      <w:proofErr w:type="spellStart"/>
      <w:r>
        <w:rPr>
          <w:bCs/>
        </w:rPr>
        <w:t>промплощадки</w:t>
      </w:r>
      <w:proofErr w:type="spellEnd"/>
      <w:r>
        <w:rPr>
          <w:bCs/>
        </w:rPr>
        <w:t xml:space="preserve"> стволов рудника «Скалистый», находятся на территории </w:t>
      </w:r>
      <w:proofErr w:type="spellStart"/>
      <w:r>
        <w:rPr>
          <w:bCs/>
        </w:rPr>
        <w:t>Талнахского</w:t>
      </w:r>
      <w:proofErr w:type="spellEnd"/>
      <w:r>
        <w:rPr>
          <w:bCs/>
        </w:rPr>
        <w:t xml:space="preserve"> промышленного района, сельскохозяйственного значения не имеют. За длительный период эксплуатации </w:t>
      </w:r>
      <w:proofErr w:type="gramStart"/>
      <w:r>
        <w:rPr>
          <w:bCs/>
        </w:rPr>
        <w:t>горно-рудных</w:t>
      </w:r>
      <w:proofErr w:type="gramEnd"/>
      <w:r>
        <w:rPr>
          <w:bCs/>
        </w:rPr>
        <w:t xml:space="preserve"> и других промышленных предприятий сформировался техногенный ландшафт. Естественный </w:t>
      </w:r>
      <w:proofErr w:type="spellStart"/>
      <w:r>
        <w:rPr>
          <w:bCs/>
        </w:rPr>
        <w:t>почвеноо</w:t>
      </w:r>
      <w:proofErr w:type="spellEnd"/>
      <w:r>
        <w:rPr>
          <w:bCs/>
        </w:rPr>
        <w:t xml:space="preserve">-растительный </w:t>
      </w:r>
      <w:proofErr w:type="spellStart"/>
      <w:r>
        <w:rPr>
          <w:bCs/>
        </w:rPr>
        <w:t>слойсохранился</w:t>
      </w:r>
      <w:proofErr w:type="spellEnd"/>
      <w:r>
        <w:rPr>
          <w:bCs/>
        </w:rPr>
        <w:t xml:space="preserve"> лишь между промышленными объектами в достаточно угнетенном состоянии. Животный мир в районе расположения </w:t>
      </w:r>
      <w:proofErr w:type="spellStart"/>
      <w:r>
        <w:rPr>
          <w:bCs/>
        </w:rPr>
        <w:t>промплощадок</w:t>
      </w:r>
      <w:proofErr w:type="spellEnd"/>
      <w:r>
        <w:rPr>
          <w:bCs/>
        </w:rPr>
        <w:t xml:space="preserve"> «Скалистый» отсутствует.</w:t>
      </w:r>
    </w:p>
    <w:p w:rsidR="0013269A" w:rsidRPr="004219D0" w:rsidRDefault="0013269A" w:rsidP="004219D0">
      <w:pPr>
        <w:ind w:firstLine="708"/>
        <w:jc w:val="both"/>
        <w:rPr>
          <w:color w:val="FF0000"/>
        </w:rPr>
      </w:pPr>
      <w:r w:rsidRPr="004219D0">
        <w:rPr>
          <w:color w:val="FF0000"/>
        </w:rPr>
        <w:t>При проектировании учтены требования следующих нормативных документов:</w:t>
      </w:r>
    </w:p>
    <w:p w:rsidR="0013269A" w:rsidRPr="004219D0" w:rsidRDefault="0013269A" w:rsidP="00CD445E">
      <w:pPr>
        <w:jc w:val="both"/>
        <w:rPr>
          <w:color w:val="FF0000"/>
        </w:rPr>
      </w:pPr>
      <w:r w:rsidRPr="004219D0">
        <w:rPr>
          <w:color w:val="FF0000"/>
        </w:rPr>
        <w:t>- «Охрана труда и окружающей природной среды при проектировании»;</w:t>
      </w:r>
    </w:p>
    <w:p w:rsidR="0013269A" w:rsidRDefault="0013269A" w:rsidP="00CD445E">
      <w:pPr>
        <w:jc w:val="both"/>
      </w:pPr>
      <w:r>
        <w:t>-</w:t>
      </w:r>
      <w:r w:rsidR="00F21F86">
        <w:t xml:space="preserve"> </w:t>
      </w:r>
      <w:r>
        <w:t>ГОСТ 17.1.3.05-82 «Охрана природы. Гидросфера. Общие требования к охране поверхностных и подземных вод от загрязнения нефтью и нефтепродуктами.</w:t>
      </w:r>
    </w:p>
    <w:p w:rsidR="00396E4E" w:rsidRDefault="00396E4E" w:rsidP="00B266EF">
      <w:pPr>
        <w:ind w:firstLine="709"/>
        <w:jc w:val="both"/>
      </w:pPr>
      <w:r>
        <w:t xml:space="preserve">Для максимального сокращения вредного влияния работ по </w:t>
      </w:r>
      <w:proofErr w:type="spellStart"/>
      <w:r>
        <w:t>отвалообразованию</w:t>
      </w:r>
      <w:proofErr w:type="spellEnd"/>
      <w:r>
        <w:t xml:space="preserve"> на окружающую среду, в процессе формирования отвала необходимо выполнять следующие мероприятия:</w:t>
      </w:r>
    </w:p>
    <w:p w:rsidR="00396E4E" w:rsidRDefault="00396E4E" w:rsidP="00CD445E">
      <w:pPr>
        <w:jc w:val="both"/>
      </w:pPr>
      <w:r>
        <w:t xml:space="preserve">- соблюдать принятые проектом параметры элементов системы разработки, </w:t>
      </w:r>
      <w:proofErr w:type="spellStart"/>
      <w:r>
        <w:t>поярусной</w:t>
      </w:r>
      <w:proofErr w:type="spellEnd"/>
      <w:r>
        <w:t xml:space="preserve"> отсыпки пород от проходки ствола </w:t>
      </w:r>
      <w:r w:rsidR="00954BDE">
        <w:t>В</w:t>
      </w:r>
      <w:r>
        <w:t>С-1</w:t>
      </w:r>
      <w:r w:rsidR="00954BDE">
        <w:t>0</w:t>
      </w:r>
      <w:r>
        <w:t xml:space="preserve"> и их уплотнения;</w:t>
      </w:r>
    </w:p>
    <w:p w:rsidR="00396E4E" w:rsidRDefault="00396E4E" w:rsidP="00CD445E">
      <w:pPr>
        <w:jc w:val="both"/>
      </w:pPr>
      <w:r>
        <w:t>- производить работы в объемах и в соответствии с календарным планом производства работ;</w:t>
      </w:r>
    </w:p>
    <w:p w:rsidR="00396E4E" w:rsidRDefault="00396E4E" w:rsidP="00CD445E">
      <w:pPr>
        <w:jc w:val="both"/>
      </w:pPr>
      <w:r>
        <w:t>- ежемесячно производить маркшейдерский учет объемов работ;</w:t>
      </w:r>
    </w:p>
    <w:p w:rsidR="00396E4E" w:rsidRDefault="00396E4E" w:rsidP="00CD445E">
      <w:pPr>
        <w:jc w:val="both"/>
      </w:pPr>
      <w:r>
        <w:t>- осуществлять тщательный контроль над соблюдением чистоты на отвале:</w:t>
      </w:r>
    </w:p>
    <w:p w:rsidR="00396E4E" w:rsidRDefault="00396E4E" w:rsidP="00CD445E">
      <w:pPr>
        <w:jc w:val="both"/>
      </w:pPr>
      <w:r>
        <w:t xml:space="preserve">на погрузчике и бульдозере необходимо иметь металлические ящики для хранения использованных обтирочных материалов; ГСМ необходимо хранить в специально оборудованных местах на </w:t>
      </w:r>
      <w:proofErr w:type="spellStart"/>
      <w:r>
        <w:t>промплощадке</w:t>
      </w:r>
      <w:proofErr w:type="spellEnd"/>
      <w:r>
        <w:t xml:space="preserve"> предприятия;</w:t>
      </w:r>
    </w:p>
    <w:p w:rsidR="00396E4E" w:rsidRDefault="00396E4E" w:rsidP="00CD445E">
      <w:pPr>
        <w:jc w:val="both"/>
      </w:pPr>
      <w:r>
        <w:t>- исключить утечку топлива, попадание нефтепродуктов и нефтесодержащих дождевых стоков в водоотводную канаву во избежание их инфильтрации в водоносный горизонт;</w:t>
      </w:r>
    </w:p>
    <w:p w:rsidR="00396E4E" w:rsidRDefault="00396E4E" w:rsidP="00CD445E">
      <w:pPr>
        <w:jc w:val="both"/>
      </w:pPr>
      <w:r>
        <w:t xml:space="preserve">- заправку топливом и смазочными материалами производить на </w:t>
      </w:r>
      <w:proofErr w:type="spellStart"/>
      <w:r>
        <w:t>промплощадке</w:t>
      </w:r>
      <w:proofErr w:type="spellEnd"/>
      <w:r>
        <w:t xml:space="preserve"> предприятия на специально оборудованной площадке с предосторожностью, не допускать попадания ГСМ и ветоши в отвал;</w:t>
      </w:r>
    </w:p>
    <w:p w:rsidR="00396E4E" w:rsidRDefault="00396E4E" w:rsidP="00CD445E">
      <w:pPr>
        <w:jc w:val="both"/>
      </w:pPr>
      <w:r>
        <w:t xml:space="preserve">- в летнее время осуществлять поливку автодорог водой; </w:t>
      </w:r>
    </w:p>
    <w:p w:rsidR="00396E4E" w:rsidRDefault="00392143" w:rsidP="00CD445E">
      <w:pPr>
        <w:jc w:val="both"/>
      </w:pPr>
      <w:r>
        <w:t xml:space="preserve">- </w:t>
      </w:r>
      <w:r w:rsidR="00396E4E">
        <w:t>недопустимо</w:t>
      </w:r>
      <w:r>
        <w:t xml:space="preserve"> </w:t>
      </w:r>
      <w:r w:rsidR="00396E4E">
        <w:t>применение химикатов (типа хлористого калия) при посыпке дорог в период</w:t>
      </w:r>
      <w:r>
        <w:t xml:space="preserve"> </w:t>
      </w:r>
      <w:r w:rsidR="00396E4E">
        <w:t>гололеда;</w:t>
      </w:r>
    </w:p>
    <w:p w:rsidR="00396E4E" w:rsidRDefault="00396E4E" w:rsidP="00CD445E">
      <w:pPr>
        <w:jc w:val="both"/>
      </w:pPr>
      <w:r>
        <w:t>- оборудовать дизельные двигатели нейтрализаторами выхлопных газов;</w:t>
      </w:r>
    </w:p>
    <w:p w:rsidR="0013269A" w:rsidRDefault="00396E4E" w:rsidP="00CD445E">
      <w:pPr>
        <w:jc w:val="both"/>
      </w:pPr>
      <w:r>
        <w:t>- для предотвращения оползания откосов отвала необходимо установить</w:t>
      </w:r>
      <w:r w:rsidR="00392143">
        <w:t xml:space="preserve"> </w:t>
      </w:r>
      <w:r>
        <w:t>контроль над соблюдением проектного угла погашения откоса по укладываемым</w:t>
      </w:r>
      <w:r w:rsidR="00392143">
        <w:t xml:space="preserve"> </w:t>
      </w:r>
      <w:r>
        <w:t>ярусом.</w:t>
      </w:r>
    </w:p>
    <w:p w:rsidR="00392143" w:rsidRDefault="00392143" w:rsidP="00F21F86">
      <w:pPr>
        <w:ind w:firstLine="709"/>
        <w:jc w:val="both"/>
      </w:pPr>
      <w:r w:rsidRPr="00392143">
        <w:t>Проектом предусматривается соблюдение следующих правил:</w:t>
      </w:r>
    </w:p>
    <w:p w:rsidR="00392143" w:rsidRDefault="00392143" w:rsidP="00CD445E">
      <w:pPr>
        <w:jc w:val="both"/>
      </w:pPr>
      <w:r>
        <w:lastRenderedPageBreak/>
        <w:t>− выемочно-погрузочное оборудование, горнотранспортные машины,</w:t>
      </w:r>
    </w:p>
    <w:p w:rsidR="00392143" w:rsidRDefault="00392143" w:rsidP="00CD445E">
      <w:pPr>
        <w:jc w:val="both"/>
      </w:pPr>
      <w:r>
        <w:t>должны быть исправны, оборудованы системами закрытой бункеровки топлива, смазочных веществ и не иметь протечек ГСМ;</w:t>
      </w:r>
    </w:p>
    <w:p w:rsidR="00392143" w:rsidRDefault="00392143" w:rsidP="00CD445E">
      <w:pPr>
        <w:jc w:val="both"/>
      </w:pPr>
      <w:r>
        <w:t xml:space="preserve">− запрещается мытье машин на площадке работ по </w:t>
      </w:r>
      <w:proofErr w:type="spellStart"/>
      <w:r>
        <w:t>отвалообразованию</w:t>
      </w:r>
      <w:proofErr w:type="spellEnd"/>
      <w:r>
        <w:t>;</w:t>
      </w:r>
    </w:p>
    <w:p w:rsidR="00392143" w:rsidRDefault="00392143" w:rsidP="00CD445E">
      <w:pPr>
        <w:jc w:val="both"/>
      </w:pPr>
      <w:r>
        <w:t>− на территории производства отвальных работ должно быть предотвращено загрязнение производственными и бытовыми отходами и сточными водами.</w:t>
      </w:r>
    </w:p>
    <w:p w:rsidR="00F21F86" w:rsidRDefault="00F21F86" w:rsidP="00CD445E">
      <w:pPr>
        <w:jc w:val="both"/>
      </w:pPr>
      <w:r>
        <w:tab/>
        <w:t>Выполнение заложенных в проекте технических решений и мероприятий при эксплуатации рудника «Скалистый» позволит свести негативное воздействие на окружающую среду к минимальному.</w:t>
      </w:r>
    </w:p>
    <w:p w:rsidR="008F3B42" w:rsidRDefault="008F3B42" w:rsidP="00CD445E">
      <w:pPr>
        <w:jc w:val="both"/>
      </w:pPr>
    </w:p>
    <w:p w:rsidR="0013269A" w:rsidRPr="00396E4E" w:rsidRDefault="0013269A" w:rsidP="00CD445E">
      <w:pPr>
        <w:ind w:firstLine="708"/>
        <w:jc w:val="both"/>
        <w:rPr>
          <w:b/>
          <w:bCs/>
        </w:rPr>
      </w:pPr>
      <w:r w:rsidRPr="00396E4E">
        <w:rPr>
          <w:b/>
          <w:bCs/>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392143" w:rsidRDefault="00392143" w:rsidP="00F21F86">
      <w:pPr>
        <w:ind w:firstLine="708"/>
        <w:jc w:val="both"/>
      </w:pPr>
      <w:r>
        <w:t>Все работы производить в соответствии с нормативными документами, принятыми в РФ:</w:t>
      </w:r>
    </w:p>
    <w:p w:rsidR="00392143" w:rsidRDefault="00392143" w:rsidP="00B27677">
      <w:pPr>
        <w:ind w:firstLine="709"/>
        <w:jc w:val="both"/>
      </w:pPr>
      <w:r>
        <w:t>- СНиП 12-03-2001 «Безопасность труда в строительстве. Часть 1. Общие требования»;</w:t>
      </w:r>
    </w:p>
    <w:p w:rsidR="00392143" w:rsidRDefault="00392143" w:rsidP="00B27677">
      <w:pPr>
        <w:ind w:firstLine="709"/>
        <w:jc w:val="both"/>
      </w:pPr>
      <w:r>
        <w:t>- СНиП 12-04-2002 «Безопасность труда в строительстве. Часть 2. Строительное производство»;</w:t>
      </w:r>
    </w:p>
    <w:p w:rsidR="00392143" w:rsidRDefault="00392143" w:rsidP="00B27677">
      <w:pPr>
        <w:ind w:firstLine="709"/>
        <w:jc w:val="both"/>
      </w:pPr>
      <w:r>
        <w:t xml:space="preserve">- ФНП «Правила безопасности при ведении горных работ и переработке твердых полезных ископаемых», утвержденные приказом </w:t>
      </w:r>
      <w:proofErr w:type="spellStart"/>
      <w:r>
        <w:t>Ростехнадзора</w:t>
      </w:r>
      <w:proofErr w:type="spellEnd"/>
      <w:r>
        <w:t xml:space="preserve"> от 11 декабря 2013 года № 599;</w:t>
      </w:r>
    </w:p>
    <w:p w:rsidR="00392143" w:rsidRDefault="00392143" w:rsidP="00B27677">
      <w:pPr>
        <w:ind w:firstLine="709"/>
        <w:jc w:val="both"/>
      </w:pPr>
      <w:r>
        <w:t>- СП 70.13330.2012 «Несущие и ограждающие конструкции»;</w:t>
      </w:r>
    </w:p>
    <w:p w:rsidR="00392143" w:rsidRDefault="00392143" w:rsidP="00B27677">
      <w:pPr>
        <w:ind w:firstLine="709"/>
        <w:jc w:val="both"/>
      </w:pPr>
      <w:r>
        <w:t>- СП 25.13330.2011 «Основания и фундаменты на вечномерзлых грунтах»;</w:t>
      </w:r>
    </w:p>
    <w:p w:rsidR="00392143" w:rsidRDefault="00392143" w:rsidP="00B27677">
      <w:pPr>
        <w:ind w:firstLine="709"/>
        <w:jc w:val="both"/>
      </w:pPr>
      <w:r>
        <w:t>- СП 45.13330.2012 «Земляные сооружения, основания и фундаменты»;</w:t>
      </w:r>
    </w:p>
    <w:p w:rsidR="00392143" w:rsidRDefault="00392143" w:rsidP="00B27677">
      <w:pPr>
        <w:ind w:firstLine="709"/>
        <w:jc w:val="both"/>
      </w:pPr>
      <w:r>
        <w:t>- Постановление Правительства РФ от 25 апреля 2012 г. №390 «Правила противопожарного режима Российской Федерации» с учетом ПП от 17.02.2014 г. №113.</w:t>
      </w:r>
    </w:p>
    <w:p w:rsidR="00B27677" w:rsidRDefault="00B27677" w:rsidP="00B27677">
      <w:pPr>
        <w:ind w:firstLine="709"/>
        <w:jc w:val="both"/>
      </w:pPr>
      <w:r>
        <w:t>При эксплуатации рудника могут возникнуть следующие аварийные ситуации:</w:t>
      </w:r>
    </w:p>
    <w:p w:rsidR="00B27677" w:rsidRDefault="00B27677" w:rsidP="00B27677">
      <w:pPr>
        <w:ind w:firstLine="709"/>
        <w:jc w:val="both"/>
      </w:pPr>
      <w:r>
        <w:t>- обрушение горных выработок;</w:t>
      </w:r>
    </w:p>
    <w:p w:rsidR="00B27677" w:rsidRDefault="00B27677" w:rsidP="00B27677">
      <w:pPr>
        <w:ind w:firstLine="709"/>
        <w:jc w:val="both"/>
      </w:pPr>
      <w:r>
        <w:t>- обрыв линии электропередач;</w:t>
      </w:r>
    </w:p>
    <w:p w:rsidR="00B27677" w:rsidRDefault="00B27677" w:rsidP="00B27677">
      <w:pPr>
        <w:ind w:firstLine="709"/>
        <w:jc w:val="both"/>
      </w:pPr>
      <w:r>
        <w:t>- пожар;</w:t>
      </w:r>
    </w:p>
    <w:p w:rsidR="00B27677" w:rsidRDefault="00B27677" w:rsidP="00B27677">
      <w:pPr>
        <w:ind w:firstLine="709"/>
        <w:jc w:val="both"/>
      </w:pPr>
      <w:r>
        <w:t xml:space="preserve">- </w:t>
      </w:r>
      <w:proofErr w:type="spellStart"/>
      <w:r>
        <w:t>насанкционированный</w:t>
      </w:r>
      <w:proofErr w:type="spellEnd"/>
      <w:r>
        <w:t xml:space="preserve"> взрыв взрывчатых материалов;</w:t>
      </w:r>
    </w:p>
    <w:p w:rsidR="00B27677" w:rsidRDefault="00B27677" w:rsidP="00B27677">
      <w:pPr>
        <w:ind w:firstLine="709"/>
        <w:jc w:val="both"/>
      </w:pPr>
      <w:r>
        <w:t>- разрыв трубопроводов.</w:t>
      </w:r>
    </w:p>
    <w:p w:rsidR="00392143" w:rsidRDefault="00392143" w:rsidP="00B266EF">
      <w:pPr>
        <w:ind w:firstLine="709"/>
        <w:jc w:val="both"/>
      </w:pPr>
      <w:r>
        <w:t>Особое внимание при производстве земляных работ следует обращать на выполнение следующих требований:</w:t>
      </w:r>
    </w:p>
    <w:p w:rsidR="00392143" w:rsidRDefault="00B27677" w:rsidP="00B27677">
      <w:pPr>
        <w:ind w:firstLine="709"/>
        <w:jc w:val="both"/>
      </w:pPr>
      <w:r>
        <w:t xml:space="preserve"> </w:t>
      </w:r>
      <w:r w:rsidR="00392143">
        <w:t>- до начала производства земляных работ должны быть построены землевозные дороги; во всех опасных местах дорог должны быть установлены предупредительные сигналы и надписи. Для автомобилей-самосвалов необходимо установить предельно допустимые скорости движения. Зоны ограниченной скорости движения, места стоянки и разворота самосвалов должны быть отмечены соответствующими дорожными знаками, хорошо видимыми водителями в дневное и ночное время;</w:t>
      </w:r>
    </w:p>
    <w:p w:rsidR="00392143" w:rsidRDefault="00392143" w:rsidP="00B27677">
      <w:pPr>
        <w:ind w:firstLine="709"/>
        <w:jc w:val="both"/>
      </w:pPr>
      <w:r>
        <w:t>- до начала производства земляных работ в местах расположения действующих коммуникаций должны быть разработаны и согласованы с организациями, эксплуатирующими эти коммуникации, мероприятия по безопасным условиям труда, а расположение коммуникаций на местности обозначено соответствующими знаками или надписями (освещение отвала, дороги, площадки погрузки пустых пород и т.д.).</w:t>
      </w:r>
    </w:p>
    <w:p w:rsidR="00392143" w:rsidRDefault="00392143" w:rsidP="00B266EF">
      <w:pPr>
        <w:ind w:firstLine="709"/>
        <w:jc w:val="both"/>
      </w:pPr>
      <w:r>
        <w:t xml:space="preserve">Ведение отвальных работ на горном предприятии относится к открытым горным работам и подчинены действующим ФНП от 11.12.2013 г. приказа </w:t>
      </w:r>
      <w:proofErr w:type="spellStart"/>
      <w:r>
        <w:t>Ростехнадзора</w:t>
      </w:r>
      <w:proofErr w:type="spellEnd"/>
      <w:r>
        <w:t xml:space="preserve"> № 599.</w:t>
      </w:r>
    </w:p>
    <w:p w:rsidR="00392143" w:rsidRDefault="00392143" w:rsidP="00B266EF">
      <w:pPr>
        <w:ind w:firstLine="709"/>
        <w:jc w:val="both"/>
      </w:pPr>
      <w:r>
        <w:t>Объекты, на которых ведутся отвальные работы не относятся к категории опасных производственных объектов (ФЗ № 22 от 04.03.2013 г., приложение 1, п.5).</w:t>
      </w:r>
    </w:p>
    <w:p w:rsidR="00392143" w:rsidRDefault="00392143" w:rsidP="00B266EF">
      <w:pPr>
        <w:ind w:firstLine="709"/>
        <w:jc w:val="both"/>
      </w:pPr>
      <w:r>
        <w:t>Руководствуясь основными правилами ФНП на объекте отвальных работ</w:t>
      </w:r>
      <w:r w:rsidR="00B7319E">
        <w:t xml:space="preserve"> </w:t>
      </w:r>
      <w:r>
        <w:t>следует выделить участки и зоны, на которых возникают случаи повышенной</w:t>
      </w:r>
      <w:r w:rsidR="00B7319E">
        <w:t xml:space="preserve"> </w:t>
      </w:r>
      <w:r>
        <w:t>опасности:</w:t>
      </w:r>
    </w:p>
    <w:p w:rsidR="00392143" w:rsidRDefault="00392143" w:rsidP="00B27677">
      <w:pPr>
        <w:ind w:firstLine="709"/>
        <w:jc w:val="both"/>
      </w:pPr>
      <w:r>
        <w:lastRenderedPageBreak/>
        <w:t xml:space="preserve">- общие требования к ведению работ по </w:t>
      </w:r>
      <w:r w:rsidR="00B27677">
        <w:t xml:space="preserve">погрузке, перемещению и укладке </w:t>
      </w:r>
      <w:r>
        <w:t>горных пород;</w:t>
      </w:r>
    </w:p>
    <w:p w:rsidR="00392143" w:rsidRDefault="00392143" w:rsidP="00B27677">
      <w:pPr>
        <w:ind w:firstLine="709"/>
        <w:jc w:val="both"/>
      </w:pPr>
      <w:r>
        <w:t>- меры безопасности при работе:</w:t>
      </w:r>
    </w:p>
    <w:p w:rsidR="00392143" w:rsidRDefault="00392143" w:rsidP="00CD445E">
      <w:pPr>
        <w:jc w:val="both"/>
      </w:pPr>
      <w:r>
        <w:t>a) погрузчика;</w:t>
      </w:r>
    </w:p>
    <w:p w:rsidR="00392143" w:rsidRDefault="00392143" w:rsidP="00CD445E">
      <w:pPr>
        <w:jc w:val="both"/>
      </w:pPr>
      <w:r>
        <w:t>b) бульдозера;</w:t>
      </w:r>
    </w:p>
    <w:p w:rsidR="00392143" w:rsidRDefault="00392143" w:rsidP="00CD445E">
      <w:pPr>
        <w:jc w:val="both"/>
      </w:pPr>
      <w:r>
        <w:t>c) автотранспорта;</w:t>
      </w:r>
    </w:p>
    <w:p w:rsidR="00392143" w:rsidRDefault="00392143" w:rsidP="00B27677">
      <w:pPr>
        <w:ind w:firstLine="709"/>
        <w:jc w:val="both"/>
      </w:pPr>
      <w:r>
        <w:t>- меры безопасности при ведении работ:</w:t>
      </w:r>
    </w:p>
    <w:p w:rsidR="00392143" w:rsidRDefault="00392143" w:rsidP="00CD445E">
      <w:pPr>
        <w:jc w:val="both"/>
      </w:pPr>
      <w:r>
        <w:t>a) на отвале;</w:t>
      </w:r>
    </w:p>
    <w:p w:rsidR="00392143" w:rsidRDefault="00392143" w:rsidP="00CD445E">
      <w:pPr>
        <w:jc w:val="both"/>
      </w:pPr>
      <w:r>
        <w:t>b) в погрузочном пункте;</w:t>
      </w:r>
    </w:p>
    <w:p w:rsidR="00392143" w:rsidRDefault="00392143" w:rsidP="00B27677">
      <w:pPr>
        <w:ind w:firstLine="709"/>
        <w:jc w:val="both"/>
      </w:pPr>
      <w:r>
        <w:t>- передвижение автомобильного транспорта по дорогам и съездам.</w:t>
      </w:r>
    </w:p>
    <w:p w:rsidR="00392143" w:rsidRDefault="00392143" w:rsidP="00B266EF">
      <w:pPr>
        <w:ind w:firstLine="709"/>
        <w:jc w:val="both"/>
      </w:pPr>
      <w:r>
        <w:t>Доступ работников в места, не соответствующие требованиям</w:t>
      </w:r>
      <w:r w:rsidR="00B7319E">
        <w:t xml:space="preserve"> </w:t>
      </w:r>
      <w:r>
        <w:t>промышленной безопасности, запрещен, за исключением производства работ по</w:t>
      </w:r>
      <w:r w:rsidR="00B7319E">
        <w:t xml:space="preserve"> </w:t>
      </w:r>
      <w:r>
        <w:t>их устранению с соблюдением дополнительных мер безопасности.</w:t>
      </w:r>
    </w:p>
    <w:p w:rsidR="00392143" w:rsidRDefault="00392143" w:rsidP="00B266EF">
      <w:pPr>
        <w:ind w:firstLine="709"/>
        <w:jc w:val="both"/>
      </w:pPr>
      <w:r>
        <w:t>Подрядные организации, выполняющие работы на объектах ведения горных</w:t>
      </w:r>
      <w:r w:rsidR="00B7319E">
        <w:t xml:space="preserve"> </w:t>
      </w:r>
      <w:r>
        <w:t>работ обязаны соблюдать требования Федеральных норм и правил в области</w:t>
      </w:r>
      <w:r w:rsidR="00B7319E">
        <w:t xml:space="preserve"> </w:t>
      </w:r>
      <w:r>
        <w:t>промышленной безопасности.</w:t>
      </w:r>
    </w:p>
    <w:p w:rsidR="00392143" w:rsidRDefault="00392143" w:rsidP="00B266EF">
      <w:pPr>
        <w:ind w:firstLine="709"/>
        <w:jc w:val="both"/>
      </w:pPr>
      <w:r>
        <w:t>Эксплуатация, обслуживание погрузчиков, бульдозеров, автотранспорта</w:t>
      </w:r>
      <w:r w:rsidR="00B7319E">
        <w:t xml:space="preserve"> </w:t>
      </w:r>
      <w:r>
        <w:t>должны производиться в соответствии с руководством по эксплуатации,</w:t>
      </w:r>
      <w:r w:rsidR="00B7319E">
        <w:t xml:space="preserve"> </w:t>
      </w:r>
      <w:r>
        <w:t>техническими паспортами и другими нормативными документами заводов-</w:t>
      </w:r>
      <w:r w:rsidR="00B7319E">
        <w:t xml:space="preserve"> </w:t>
      </w:r>
      <w:r>
        <w:t>изготовителей.</w:t>
      </w:r>
    </w:p>
    <w:p w:rsidR="00392143" w:rsidRDefault="00392143" w:rsidP="00B266EF">
      <w:pPr>
        <w:ind w:firstLine="709"/>
        <w:jc w:val="both"/>
      </w:pPr>
      <w:r>
        <w:t>Перед началом движения технологического оборудования, машин и</w:t>
      </w:r>
      <w:r w:rsidR="00B7319E">
        <w:t xml:space="preserve"> </w:t>
      </w:r>
      <w:r>
        <w:t>механизмов машинист обязан убедиться в безопасности членов бригады и</w:t>
      </w:r>
      <w:r w:rsidR="00B7319E">
        <w:t xml:space="preserve"> </w:t>
      </w:r>
      <w:r>
        <w:t>находящихся поблизости лиц, подать предупредительный сигнал (звуковой и/или</w:t>
      </w:r>
      <w:r w:rsidR="00B7319E">
        <w:t xml:space="preserve"> </w:t>
      </w:r>
      <w:r>
        <w:t>световой), со значением которого должны быть ознакомлены все работающие.</w:t>
      </w:r>
    </w:p>
    <w:p w:rsidR="00392143" w:rsidRDefault="00392143" w:rsidP="00B266EF">
      <w:pPr>
        <w:ind w:firstLine="709"/>
        <w:jc w:val="both"/>
      </w:pPr>
      <w:r>
        <w:t>При этом сигнал должен быть слышен (виден) всем работающим в зоне действия</w:t>
      </w:r>
      <w:r w:rsidR="00B7319E">
        <w:t xml:space="preserve"> </w:t>
      </w:r>
      <w:r>
        <w:t>машин и механизмов. Предупредительный сигнал о запуске технологического</w:t>
      </w:r>
      <w:r w:rsidR="00B7319E">
        <w:t xml:space="preserve"> </w:t>
      </w:r>
      <w:r>
        <w:t>оборудования должен быть слышен на всей территории опасной зоны и его</w:t>
      </w:r>
      <w:r w:rsidR="00B7319E">
        <w:t xml:space="preserve"> </w:t>
      </w:r>
      <w:r>
        <w:t>продолжительность должна составлять не менее 6 с.</w:t>
      </w:r>
    </w:p>
    <w:p w:rsidR="00392143" w:rsidRDefault="00392143" w:rsidP="00B266EF">
      <w:pPr>
        <w:ind w:firstLine="709"/>
        <w:jc w:val="both"/>
      </w:pPr>
      <w:r>
        <w:t>В нерабочее время горные, транспортные и дорожно-строительные машины</w:t>
      </w:r>
      <w:r w:rsidR="00B7319E">
        <w:t xml:space="preserve"> </w:t>
      </w:r>
      <w:r>
        <w:t>должны быть отведены от забоя в безопасное место, рабочий орган опущен на</w:t>
      </w:r>
      <w:r w:rsidR="00B7319E">
        <w:t xml:space="preserve"> </w:t>
      </w:r>
      <w:r>
        <w:t>землю, кабина заперта.</w:t>
      </w:r>
    </w:p>
    <w:p w:rsidR="00392143" w:rsidRDefault="00392143" w:rsidP="00B266EF">
      <w:pPr>
        <w:ind w:firstLine="709"/>
        <w:jc w:val="both"/>
      </w:pPr>
      <w:r>
        <w:t>Запрещается присутствие посторонних лиц в кабине и на наружных</w:t>
      </w:r>
      <w:r w:rsidR="00B7319E">
        <w:t xml:space="preserve"> </w:t>
      </w:r>
      <w:r>
        <w:t>площадках машин и механизмов при их работе, кроме лиц технического надзора и</w:t>
      </w:r>
      <w:r w:rsidR="00B7319E">
        <w:t xml:space="preserve"> </w:t>
      </w:r>
      <w:r>
        <w:t>лиц, имеющих специальное разрешение технического руководителя организации.</w:t>
      </w:r>
    </w:p>
    <w:p w:rsidR="00392143" w:rsidRDefault="00392143" w:rsidP="00B266EF">
      <w:pPr>
        <w:ind w:firstLine="709"/>
        <w:jc w:val="both"/>
      </w:pPr>
      <w:r>
        <w:t>Конструктивные элементы оборудования, трапы и площадки должны</w:t>
      </w:r>
      <w:r w:rsidR="00B7319E">
        <w:t xml:space="preserve"> </w:t>
      </w:r>
      <w:proofErr w:type="spellStart"/>
      <w:r>
        <w:t>ежесменно</w:t>
      </w:r>
      <w:proofErr w:type="spellEnd"/>
      <w:r>
        <w:t xml:space="preserve"> очищаться от горной массы и грязи.</w:t>
      </w:r>
    </w:p>
    <w:p w:rsidR="00B266EF" w:rsidRDefault="00B266EF" w:rsidP="00CD445E">
      <w:pPr>
        <w:jc w:val="both"/>
      </w:pPr>
    </w:p>
    <w:p w:rsidR="00392143" w:rsidRPr="00B266EF" w:rsidRDefault="00392143" w:rsidP="00CD445E">
      <w:pPr>
        <w:jc w:val="both"/>
        <w:rPr>
          <w:i/>
          <w:iCs/>
        </w:rPr>
      </w:pPr>
      <w:r w:rsidRPr="00B266EF">
        <w:rPr>
          <w:i/>
          <w:iCs/>
        </w:rPr>
        <w:t>Запрещается:</w:t>
      </w:r>
    </w:p>
    <w:p w:rsidR="00392143" w:rsidRDefault="00392143" w:rsidP="00CD445E">
      <w:pPr>
        <w:jc w:val="both"/>
      </w:pPr>
      <w:r>
        <w:t>- находиться людям в опасной зоне работающих механизмов, в пределах</w:t>
      </w:r>
      <w:r w:rsidR="00B7319E">
        <w:t xml:space="preserve"> </w:t>
      </w:r>
      <w:r>
        <w:t>призмы возможного обрушения на уступах и в непосредственной близости от</w:t>
      </w:r>
      <w:r w:rsidR="00B7319E">
        <w:t xml:space="preserve"> </w:t>
      </w:r>
      <w:r>
        <w:t>нижней бровки откоса уступа;</w:t>
      </w:r>
    </w:p>
    <w:p w:rsidR="000C4CA1" w:rsidRDefault="00392143" w:rsidP="00CD445E">
      <w:pPr>
        <w:jc w:val="both"/>
      </w:pPr>
      <w:r>
        <w:t>- работать на уступах в зоне нависающих козырьков, глыб, крупных</w:t>
      </w:r>
      <w:r w:rsidR="00B7319E">
        <w:t xml:space="preserve"> </w:t>
      </w:r>
      <w:r>
        <w:t xml:space="preserve">валунов, а также </w:t>
      </w:r>
      <w:proofErr w:type="spellStart"/>
      <w:r>
        <w:t>нависей</w:t>
      </w:r>
      <w:proofErr w:type="spellEnd"/>
      <w:r>
        <w:t xml:space="preserve"> из снега и льда. В случае невозможности произвести</w:t>
      </w:r>
      <w:r w:rsidR="00B7319E">
        <w:t xml:space="preserve"> </w:t>
      </w:r>
      <w:r>
        <w:t>ликвидацию заколов или оборку борта все работы в опасной зоне должны быть</w:t>
      </w:r>
      <w:r w:rsidR="00B7319E">
        <w:t xml:space="preserve"> </w:t>
      </w:r>
      <w:r>
        <w:t>остановлены, люди выведены, а опасный участок должен быть огражден и</w:t>
      </w:r>
      <w:r w:rsidR="00B7319E">
        <w:t xml:space="preserve"> </w:t>
      </w:r>
      <w:r>
        <w:t>установлены предупредительные знаки.</w:t>
      </w:r>
    </w:p>
    <w:p w:rsidR="008A05EE" w:rsidRDefault="008A05EE" w:rsidP="008A05EE">
      <w:pPr>
        <w:jc w:val="both"/>
      </w:pPr>
      <w:r>
        <w:tab/>
        <w:t>Безаварийная остановка производственных процессов на проектируемом объекте по</w:t>
      </w:r>
    </w:p>
    <w:p w:rsidR="008A05EE" w:rsidRDefault="008A05EE" w:rsidP="008A05EE">
      <w:pPr>
        <w:jc w:val="both"/>
      </w:pPr>
      <w:r>
        <w:t xml:space="preserve">сигналам гражданской обороны предусматривает остановку в кратчайшие сроки технологического процесса, оборудования, агрегатов и энергетического оборудования, обеспечивающих технологический процесс проходки стволов. Остановка выполняется без нарушений техники безопасности и способствующих появлению факторов поражения. </w:t>
      </w:r>
    </w:p>
    <w:p w:rsidR="00AF6B68" w:rsidRDefault="008A05EE" w:rsidP="00AF6B68">
      <w:pPr>
        <w:jc w:val="both"/>
      </w:pPr>
      <w:r>
        <w:tab/>
      </w:r>
      <w:r w:rsidR="00AF6B68">
        <w:t>В соответствии с приложением 1 Федерального закона № 116-ФЗ «О промышленной</w:t>
      </w:r>
    </w:p>
    <w:p w:rsidR="008A05EE" w:rsidRDefault="00AF6B68" w:rsidP="00AF6B68">
      <w:pPr>
        <w:jc w:val="both"/>
      </w:pPr>
      <w:r>
        <w:t>безопасности опасных производственных объектов» проектируемый объект относится к опасным производственным объектам (на объекте ведутся горные работы и работы в подземных условиях).</w:t>
      </w:r>
    </w:p>
    <w:p w:rsidR="00AF6B68" w:rsidRDefault="00AF6B68" w:rsidP="00574CB5">
      <w:pPr>
        <w:jc w:val="both"/>
      </w:pPr>
      <w:r>
        <w:lastRenderedPageBreak/>
        <w:tab/>
      </w:r>
      <w:r w:rsidR="00574CB5">
        <w:t xml:space="preserve">Наиболее опасной ситуацией на </w:t>
      </w:r>
      <w:proofErr w:type="spellStart"/>
      <w:r w:rsidR="00574CB5">
        <w:t>промплощадке</w:t>
      </w:r>
      <w:proofErr w:type="spellEnd"/>
      <w:r w:rsidR="00574CB5">
        <w:t xml:space="preserve"> является возможный аварийный взрыв 288 кг ВМ в районе здания приготовления патронов-боевиков или около устья ствола перед спуском взрывчатых материалов в ствол</w:t>
      </w:r>
      <w:r w:rsidR="00F21F86">
        <w:t xml:space="preserve"> на площадке CКC-1</w:t>
      </w:r>
      <w:r w:rsidR="00574CB5">
        <w:t>. Основной поражающий фактор для обоих сценариев – ударная воздушная волна (УВВ), представляющая опасность для проектируемых зданий и сооружений, а</w:t>
      </w:r>
      <w:r w:rsidR="00D92AF4">
        <w:t xml:space="preserve"> </w:t>
      </w:r>
      <w:r w:rsidR="00574CB5">
        <w:t>также для персонала объекта.</w:t>
      </w:r>
    </w:p>
    <w:p w:rsidR="00D92AF4" w:rsidRDefault="00D92AF4" w:rsidP="00D92AF4">
      <w:pPr>
        <w:jc w:val="both"/>
      </w:pPr>
      <w:r>
        <w:tab/>
        <w:t>При подготовке к взрывным работам в стволе в зоне поражения ударной воздушной</w:t>
      </w:r>
    </w:p>
    <w:p w:rsidR="00D92AF4" w:rsidRDefault="00D92AF4" w:rsidP="00D92AF4">
      <w:pPr>
        <w:jc w:val="both"/>
      </w:pPr>
      <w:r>
        <w:t>волной могут находится 3 человека (мастер-взрывник, помощник, водитель автомобиля).</w:t>
      </w:r>
    </w:p>
    <w:p w:rsidR="000C6403" w:rsidRDefault="000C6403" w:rsidP="00D92AF4">
      <w:pPr>
        <w:jc w:val="both"/>
      </w:pPr>
    </w:p>
    <w:p w:rsidR="00E13BC8" w:rsidRPr="00972276" w:rsidRDefault="00972276" w:rsidP="00E4359B">
      <w:pPr>
        <w:ind w:firstLine="708"/>
        <w:jc w:val="both"/>
        <w:rPr>
          <w:b/>
          <w:bCs/>
        </w:rPr>
      </w:pPr>
      <w:r w:rsidRPr="00972276">
        <w:rPr>
          <w:b/>
          <w:bCs/>
        </w:rPr>
        <w:t>Результаты расчета радиусов зон разрушений при аварийном взрыве 288 кг ВМ в районе здания приготовления патронов-боевиков и около устья ствола СКС-1</w:t>
      </w:r>
    </w:p>
    <w:p w:rsidR="00442779" w:rsidRPr="00D51969" w:rsidRDefault="00442779" w:rsidP="00E4359B">
      <w:pPr>
        <w:ind w:firstLine="708"/>
        <w:jc w:val="both"/>
        <w:rPr>
          <w:color w:val="FF0000"/>
        </w:rPr>
      </w:pPr>
    </w:p>
    <w:tbl>
      <w:tblPr>
        <w:tblStyle w:val="TableNormal"/>
        <w:tblW w:w="9334" w:type="dxa"/>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0"/>
        <w:gridCol w:w="4252"/>
        <w:gridCol w:w="3402"/>
      </w:tblGrid>
      <w:tr w:rsidR="00972276" w:rsidRPr="00972276" w:rsidTr="00972276">
        <w:trPr>
          <w:trHeight w:val="671"/>
        </w:trPr>
        <w:tc>
          <w:tcPr>
            <w:tcW w:w="1680" w:type="dxa"/>
          </w:tcPr>
          <w:p w:rsidR="00972276" w:rsidRPr="00972276" w:rsidRDefault="00972276" w:rsidP="00972276">
            <w:pPr>
              <w:spacing w:before="51"/>
              <w:ind w:left="143" w:right="104" w:firstLine="251"/>
              <w:rPr>
                <w:szCs w:val="22"/>
                <w:lang w:eastAsia="en-US"/>
              </w:rPr>
            </w:pPr>
            <w:proofErr w:type="spellStart"/>
            <w:r w:rsidRPr="00972276">
              <w:rPr>
                <w:szCs w:val="22"/>
                <w:lang w:eastAsia="en-US"/>
              </w:rPr>
              <w:t>Степень</w:t>
            </w:r>
            <w:proofErr w:type="spellEnd"/>
            <w:r w:rsidRPr="00972276">
              <w:rPr>
                <w:szCs w:val="22"/>
                <w:lang w:eastAsia="en-US"/>
              </w:rPr>
              <w:t xml:space="preserve"> </w:t>
            </w:r>
            <w:proofErr w:type="spellStart"/>
            <w:r w:rsidRPr="00972276">
              <w:rPr>
                <w:szCs w:val="22"/>
                <w:lang w:eastAsia="en-US"/>
              </w:rPr>
              <w:t>повреждения</w:t>
            </w:r>
            <w:proofErr w:type="spellEnd"/>
          </w:p>
        </w:tc>
        <w:tc>
          <w:tcPr>
            <w:tcW w:w="4252" w:type="dxa"/>
          </w:tcPr>
          <w:p w:rsidR="00972276" w:rsidRPr="00972276" w:rsidRDefault="00972276" w:rsidP="00972276">
            <w:pPr>
              <w:spacing w:before="188"/>
              <w:ind w:left="1123"/>
              <w:rPr>
                <w:szCs w:val="22"/>
                <w:lang w:eastAsia="en-US"/>
              </w:rPr>
            </w:pPr>
            <w:proofErr w:type="spellStart"/>
            <w:r w:rsidRPr="00972276">
              <w:rPr>
                <w:szCs w:val="22"/>
                <w:lang w:eastAsia="en-US"/>
              </w:rPr>
              <w:t>Возможные</w:t>
            </w:r>
            <w:proofErr w:type="spellEnd"/>
            <w:r w:rsidRPr="00972276">
              <w:rPr>
                <w:szCs w:val="22"/>
                <w:lang w:eastAsia="en-US"/>
              </w:rPr>
              <w:t xml:space="preserve"> </w:t>
            </w:r>
            <w:proofErr w:type="spellStart"/>
            <w:r w:rsidRPr="00972276">
              <w:rPr>
                <w:szCs w:val="22"/>
                <w:lang w:eastAsia="en-US"/>
              </w:rPr>
              <w:t>последствия</w:t>
            </w:r>
            <w:proofErr w:type="spellEnd"/>
          </w:p>
        </w:tc>
        <w:tc>
          <w:tcPr>
            <w:tcW w:w="3402" w:type="dxa"/>
          </w:tcPr>
          <w:p w:rsidR="00972276" w:rsidRPr="00972276" w:rsidRDefault="00972276" w:rsidP="00972276">
            <w:pPr>
              <w:spacing w:before="51"/>
              <w:ind w:left="158" w:right="240" w:firstLine="153"/>
              <w:rPr>
                <w:szCs w:val="22"/>
                <w:lang w:val="ru-RU" w:eastAsia="en-US"/>
              </w:rPr>
            </w:pPr>
            <w:r w:rsidRPr="00972276">
              <w:rPr>
                <w:szCs w:val="22"/>
                <w:lang w:val="ru-RU" w:eastAsia="en-US"/>
              </w:rPr>
              <w:t>Безопасные расстояния по действию УВВ при взрыве, м</w:t>
            </w:r>
          </w:p>
        </w:tc>
      </w:tr>
      <w:tr w:rsidR="00972276" w:rsidRPr="00972276" w:rsidTr="00972276">
        <w:trPr>
          <w:trHeight w:val="486"/>
        </w:trPr>
        <w:tc>
          <w:tcPr>
            <w:tcW w:w="1680" w:type="dxa"/>
          </w:tcPr>
          <w:p w:rsidR="00972276" w:rsidRPr="00972276" w:rsidRDefault="00972276" w:rsidP="00972276">
            <w:pPr>
              <w:spacing w:before="97"/>
              <w:ind w:left="676"/>
              <w:rPr>
                <w:szCs w:val="22"/>
                <w:lang w:eastAsia="en-US"/>
              </w:rPr>
            </w:pPr>
            <w:r w:rsidRPr="00972276">
              <w:rPr>
                <w:w w:val="99"/>
                <w:szCs w:val="22"/>
                <w:lang w:eastAsia="en-US"/>
              </w:rPr>
              <w:t>1</w:t>
            </w:r>
          </w:p>
        </w:tc>
        <w:tc>
          <w:tcPr>
            <w:tcW w:w="4252" w:type="dxa"/>
          </w:tcPr>
          <w:p w:rsidR="00972276" w:rsidRPr="00972276" w:rsidRDefault="00972276" w:rsidP="00972276">
            <w:pPr>
              <w:spacing w:before="97"/>
              <w:ind w:left="182"/>
              <w:rPr>
                <w:szCs w:val="22"/>
                <w:lang w:eastAsia="en-US"/>
              </w:rPr>
            </w:pPr>
            <w:proofErr w:type="spellStart"/>
            <w:r w:rsidRPr="00972276">
              <w:rPr>
                <w:szCs w:val="22"/>
                <w:lang w:eastAsia="en-US"/>
              </w:rPr>
              <w:t>Отсутствие</w:t>
            </w:r>
            <w:proofErr w:type="spellEnd"/>
            <w:r w:rsidRPr="00972276">
              <w:rPr>
                <w:szCs w:val="22"/>
                <w:lang w:eastAsia="en-US"/>
              </w:rPr>
              <w:t xml:space="preserve"> </w:t>
            </w:r>
            <w:proofErr w:type="spellStart"/>
            <w:r w:rsidRPr="00972276">
              <w:rPr>
                <w:szCs w:val="22"/>
                <w:lang w:eastAsia="en-US"/>
              </w:rPr>
              <w:t>повреждений</w:t>
            </w:r>
            <w:proofErr w:type="spellEnd"/>
          </w:p>
        </w:tc>
        <w:tc>
          <w:tcPr>
            <w:tcW w:w="3402" w:type="dxa"/>
          </w:tcPr>
          <w:p w:rsidR="00972276" w:rsidRPr="00972276" w:rsidRDefault="00972276" w:rsidP="00972276">
            <w:pPr>
              <w:spacing w:before="54"/>
              <w:ind w:left="322" w:right="419"/>
              <w:jc w:val="center"/>
              <w:rPr>
                <w:szCs w:val="22"/>
                <w:lang w:eastAsia="en-US"/>
              </w:rPr>
            </w:pPr>
            <w:proofErr w:type="spellStart"/>
            <w:r w:rsidRPr="00972276">
              <w:rPr>
                <w:rFonts w:ascii="Cambria Math" w:hAnsi="Cambria Math"/>
                <w:spacing w:val="-45"/>
                <w:w w:val="115"/>
                <w:position w:val="1"/>
                <w:sz w:val="28"/>
                <w:szCs w:val="22"/>
                <w:lang w:eastAsia="en-US"/>
              </w:rPr>
              <w:t>r</w:t>
            </w:r>
            <w:r w:rsidRPr="00972276">
              <w:rPr>
                <w:rFonts w:ascii="Cambria Math" w:hAnsi="Cambria Math"/>
                <w:w w:val="90"/>
                <w:position w:val="1"/>
                <w:sz w:val="28"/>
                <w:szCs w:val="22"/>
                <w:vertAlign w:val="subscript"/>
                <w:lang w:eastAsia="en-US"/>
              </w:rPr>
              <w:t>в</w:t>
            </w:r>
            <w:proofErr w:type="spellEnd"/>
            <w:r w:rsidRPr="00972276">
              <w:rPr>
                <w:spacing w:val="17"/>
                <w:position w:val="1"/>
                <w:sz w:val="28"/>
                <w:szCs w:val="22"/>
                <w:lang w:eastAsia="en-US"/>
              </w:rPr>
              <w:t xml:space="preserve"> </w:t>
            </w:r>
            <w:r w:rsidRPr="00972276">
              <w:rPr>
                <w:rFonts w:ascii="Cambria Math" w:hAnsi="Cambria Math"/>
                <w:position w:val="1"/>
                <w:sz w:val="28"/>
                <w:szCs w:val="22"/>
                <w:lang w:eastAsia="en-US"/>
              </w:rPr>
              <w:t>=</w:t>
            </w:r>
            <w:r w:rsidRPr="00972276">
              <w:rPr>
                <w:spacing w:val="8"/>
                <w:position w:val="1"/>
                <w:sz w:val="28"/>
                <w:szCs w:val="22"/>
                <w:lang w:eastAsia="en-US"/>
              </w:rPr>
              <w:t xml:space="preserve"> </w:t>
            </w:r>
            <w:r w:rsidRPr="00972276">
              <w:rPr>
                <w:rFonts w:ascii="Cambria Math" w:hAnsi="Cambria Math"/>
                <w:position w:val="1"/>
                <w:sz w:val="28"/>
                <w:szCs w:val="22"/>
                <w:lang w:eastAsia="en-US"/>
              </w:rPr>
              <w:t>150</w:t>
            </w:r>
            <w:r w:rsidRPr="00972276">
              <w:rPr>
                <w:spacing w:val="-12"/>
                <w:position w:val="1"/>
                <w:sz w:val="28"/>
                <w:szCs w:val="22"/>
                <w:lang w:eastAsia="en-US"/>
              </w:rPr>
              <w:t xml:space="preserve"> </w:t>
            </w:r>
            <w:r w:rsidRPr="00972276">
              <w:rPr>
                <w:rFonts w:ascii="Cambria Math" w:hAnsi="Cambria Math"/>
                <w:position w:val="1"/>
                <w:sz w:val="28"/>
                <w:szCs w:val="22"/>
                <w:lang w:eastAsia="en-US"/>
              </w:rPr>
              <w:t>×</w:t>
            </w:r>
            <w:r w:rsidRPr="00972276">
              <w:rPr>
                <w:spacing w:val="12"/>
                <w:position w:val="1"/>
                <w:sz w:val="28"/>
                <w:szCs w:val="22"/>
                <w:lang w:eastAsia="en-US"/>
              </w:rPr>
              <w:t xml:space="preserve"> </w:t>
            </w:r>
            <w:r w:rsidRPr="00972276">
              <w:rPr>
                <w:rFonts w:ascii="Cambria Math" w:hAnsi="Cambria Math"/>
                <w:spacing w:val="-89"/>
                <w:w w:val="130"/>
                <w:position w:val="17"/>
                <w:sz w:val="16"/>
                <w:szCs w:val="22"/>
                <w:lang w:eastAsia="en-US"/>
              </w:rPr>
              <w:t>з</w:t>
            </w:r>
            <w:r w:rsidRPr="00972276">
              <w:rPr>
                <w:rFonts w:ascii="Cambria Math" w:hAnsi="Cambria Math"/>
                <w:sz w:val="28"/>
                <w:szCs w:val="22"/>
                <w:lang w:eastAsia="en-US"/>
              </w:rPr>
              <w:t>√</w:t>
            </w:r>
            <w:r w:rsidRPr="00972276">
              <w:rPr>
                <w:rFonts w:ascii="Cambria Math" w:hAnsi="Cambria Math"/>
                <w:spacing w:val="-2"/>
                <w:position w:val="1"/>
                <w:sz w:val="28"/>
                <w:szCs w:val="22"/>
                <w:lang w:eastAsia="en-US"/>
              </w:rPr>
              <w:t>2</w:t>
            </w:r>
            <w:r w:rsidRPr="00972276">
              <w:rPr>
                <w:rFonts w:ascii="Cambria Math" w:hAnsi="Cambria Math"/>
                <w:position w:val="1"/>
                <w:sz w:val="28"/>
                <w:szCs w:val="22"/>
                <w:lang w:eastAsia="en-US"/>
              </w:rPr>
              <w:t>88</w:t>
            </w:r>
            <w:r w:rsidRPr="00972276">
              <w:rPr>
                <w:spacing w:val="5"/>
                <w:position w:val="1"/>
                <w:sz w:val="28"/>
                <w:szCs w:val="22"/>
                <w:lang w:eastAsia="en-US"/>
              </w:rPr>
              <w:t xml:space="preserve"> </w:t>
            </w:r>
            <w:r w:rsidRPr="00972276">
              <w:rPr>
                <w:rFonts w:ascii="Cambria Math" w:hAnsi="Cambria Math"/>
                <w:spacing w:val="-1"/>
                <w:position w:val="1"/>
                <w:sz w:val="28"/>
                <w:szCs w:val="22"/>
                <w:lang w:eastAsia="en-US"/>
              </w:rPr>
              <w:t>=</w:t>
            </w:r>
            <w:r w:rsidRPr="00972276">
              <w:rPr>
                <w:w w:val="99"/>
                <w:position w:val="1"/>
                <w:szCs w:val="22"/>
                <w:lang w:eastAsia="en-US"/>
              </w:rPr>
              <w:t>991</w:t>
            </w:r>
          </w:p>
        </w:tc>
      </w:tr>
      <w:tr w:rsidR="00972276" w:rsidRPr="00972276" w:rsidTr="00972276">
        <w:trPr>
          <w:trHeight w:val="486"/>
        </w:trPr>
        <w:tc>
          <w:tcPr>
            <w:tcW w:w="1680" w:type="dxa"/>
          </w:tcPr>
          <w:p w:rsidR="00972276" w:rsidRPr="00972276" w:rsidRDefault="00972276" w:rsidP="00972276">
            <w:pPr>
              <w:spacing w:before="97"/>
              <w:ind w:left="676"/>
              <w:rPr>
                <w:szCs w:val="22"/>
                <w:lang w:eastAsia="en-US"/>
              </w:rPr>
            </w:pPr>
            <w:r w:rsidRPr="00972276">
              <w:rPr>
                <w:w w:val="99"/>
                <w:szCs w:val="22"/>
                <w:lang w:eastAsia="en-US"/>
              </w:rPr>
              <w:t>2</w:t>
            </w:r>
          </w:p>
        </w:tc>
        <w:tc>
          <w:tcPr>
            <w:tcW w:w="4252" w:type="dxa"/>
          </w:tcPr>
          <w:p w:rsidR="00972276" w:rsidRPr="00972276" w:rsidRDefault="00972276" w:rsidP="00972276">
            <w:pPr>
              <w:spacing w:before="97"/>
              <w:ind w:left="182"/>
              <w:rPr>
                <w:szCs w:val="22"/>
                <w:lang w:eastAsia="en-US"/>
              </w:rPr>
            </w:pPr>
            <w:proofErr w:type="spellStart"/>
            <w:r w:rsidRPr="00972276">
              <w:rPr>
                <w:szCs w:val="22"/>
                <w:lang w:eastAsia="en-US"/>
              </w:rPr>
              <w:t>Случайные</w:t>
            </w:r>
            <w:proofErr w:type="spellEnd"/>
            <w:r w:rsidRPr="00972276">
              <w:rPr>
                <w:szCs w:val="22"/>
                <w:lang w:eastAsia="en-US"/>
              </w:rPr>
              <w:t xml:space="preserve"> </w:t>
            </w:r>
            <w:proofErr w:type="spellStart"/>
            <w:r w:rsidRPr="00972276">
              <w:rPr>
                <w:szCs w:val="22"/>
                <w:lang w:eastAsia="en-US"/>
              </w:rPr>
              <w:t>повреждения</w:t>
            </w:r>
            <w:proofErr w:type="spellEnd"/>
            <w:r w:rsidRPr="00972276">
              <w:rPr>
                <w:szCs w:val="22"/>
                <w:lang w:eastAsia="en-US"/>
              </w:rPr>
              <w:t xml:space="preserve"> </w:t>
            </w:r>
            <w:proofErr w:type="spellStart"/>
            <w:r w:rsidRPr="00972276">
              <w:rPr>
                <w:szCs w:val="22"/>
                <w:lang w:eastAsia="en-US"/>
              </w:rPr>
              <w:t>застекления</w:t>
            </w:r>
            <w:proofErr w:type="spellEnd"/>
          </w:p>
        </w:tc>
        <w:tc>
          <w:tcPr>
            <w:tcW w:w="3402" w:type="dxa"/>
          </w:tcPr>
          <w:p w:rsidR="00972276" w:rsidRPr="00972276" w:rsidRDefault="00972276" w:rsidP="00972276">
            <w:pPr>
              <w:spacing w:before="54"/>
              <w:ind w:left="322" w:right="419"/>
              <w:jc w:val="center"/>
              <w:rPr>
                <w:szCs w:val="22"/>
                <w:lang w:eastAsia="en-US"/>
              </w:rPr>
            </w:pPr>
            <w:proofErr w:type="spellStart"/>
            <w:r w:rsidRPr="00972276">
              <w:rPr>
                <w:rFonts w:ascii="Cambria Math" w:hAnsi="Cambria Math"/>
                <w:spacing w:val="-45"/>
                <w:w w:val="115"/>
                <w:position w:val="1"/>
                <w:sz w:val="28"/>
                <w:szCs w:val="22"/>
                <w:lang w:eastAsia="en-US"/>
              </w:rPr>
              <w:t>r</w:t>
            </w:r>
            <w:r w:rsidRPr="00972276">
              <w:rPr>
                <w:rFonts w:ascii="Cambria Math" w:hAnsi="Cambria Math"/>
                <w:w w:val="90"/>
                <w:position w:val="1"/>
                <w:sz w:val="28"/>
                <w:szCs w:val="22"/>
                <w:vertAlign w:val="subscript"/>
                <w:lang w:eastAsia="en-US"/>
              </w:rPr>
              <w:t>в</w:t>
            </w:r>
            <w:proofErr w:type="spellEnd"/>
            <w:r w:rsidRPr="00972276">
              <w:rPr>
                <w:spacing w:val="17"/>
                <w:position w:val="1"/>
                <w:sz w:val="28"/>
                <w:szCs w:val="22"/>
                <w:lang w:eastAsia="en-US"/>
              </w:rPr>
              <w:t xml:space="preserve"> </w:t>
            </w:r>
            <w:r w:rsidRPr="00972276">
              <w:rPr>
                <w:rFonts w:ascii="Cambria Math" w:hAnsi="Cambria Math"/>
                <w:position w:val="1"/>
                <w:sz w:val="28"/>
                <w:szCs w:val="22"/>
                <w:lang w:eastAsia="en-US"/>
              </w:rPr>
              <w:t>=</w:t>
            </w:r>
            <w:r w:rsidRPr="00972276">
              <w:rPr>
                <w:spacing w:val="8"/>
                <w:position w:val="1"/>
                <w:sz w:val="28"/>
                <w:szCs w:val="22"/>
                <w:lang w:eastAsia="en-US"/>
              </w:rPr>
              <w:t xml:space="preserve"> </w:t>
            </w:r>
            <w:r w:rsidRPr="00972276">
              <w:rPr>
                <w:rFonts w:ascii="Cambria Math" w:hAnsi="Cambria Math"/>
                <w:position w:val="1"/>
                <w:sz w:val="28"/>
                <w:szCs w:val="22"/>
                <w:lang w:eastAsia="en-US"/>
              </w:rPr>
              <w:t>30</w:t>
            </w:r>
            <w:r w:rsidRPr="00972276">
              <w:rPr>
                <w:spacing w:val="-10"/>
                <w:position w:val="1"/>
                <w:sz w:val="28"/>
                <w:szCs w:val="22"/>
                <w:lang w:eastAsia="en-US"/>
              </w:rPr>
              <w:t xml:space="preserve"> </w:t>
            </w:r>
            <w:r w:rsidRPr="00972276">
              <w:rPr>
                <w:rFonts w:ascii="Cambria Math" w:hAnsi="Cambria Math"/>
                <w:position w:val="1"/>
                <w:sz w:val="28"/>
                <w:szCs w:val="22"/>
                <w:lang w:eastAsia="en-US"/>
              </w:rPr>
              <w:t>×</w:t>
            </w:r>
            <w:r w:rsidRPr="00972276">
              <w:rPr>
                <w:spacing w:val="10"/>
                <w:position w:val="1"/>
                <w:sz w:val="28"/>
                <w:szCs w:val="22"/>
                <w:lang w:eastAsia="en-US"/>
              </w:rPr>
              <w:t xml:space="preserve"> </w:t>
            </w:r>
            <w:r w:rsidRPr="00972276">
              <w:rPr>
                <w:rFonts w:ascii="Cambria Math" w:hAnsi="Cambria Math"/>
                <w:spacing w:val="-89"/>
                <w:w w:val="130"/>
                <w:position w:val="17"/>
                <w:sz w:val="16"/>
                <w:szCs w:val="22"/>
                <w:lang w:eastAsia="en-US"/>
              </w:rPr>
              <w:t>з</w:t>
            </w:r>
            <w:r w:rsidRPr="00972276">
              <w:rPr>
                <w:rFonts w:ascii="Cambria Math" w:hAnsi="Cambria Math"/>
                <w:sz w:val="28"/>
                <w:szCs w:val="22"/>
                <w:lang w:eastAsia="en-US"/>
              </w:rPr>
              <w:t>√</w:t>
            </w:r>
            <w:r w:rsidRPr="00972276">
              <w:rPr>
                <w:rFonts w:ascii="Cambria Math" w:hAnsi="Cambria Math"/>
                <w:position w:val="1"/>
                <w:sz w:val="28"/>
                <w:szCs w:val="22"/>
                <w:lang w:eastAsia="en-US"/>
              </w:rPr>
              <w:t>2</w:t>
            </w:r>
            <w:r w:rsidRPr="00972276">
              <w:rPr>
                <w:rFonts w:ascii="Cambria Math" w:hAnsi="Cambria Math"/>
                <w:spacing w:val="-2"/>
                <w:position w:val="1"/>
                <w:sz w:val="28"/>
                <w:szCs w:val="22"/>
                <w:lang w:eastAsia="en-US"/>
              </w:rPr>
              <w:t>8</w:t>
            </w:r>
            <w:r w:rsidRPr="00972276">
              <w:rPr>
                <w:rFonts w:ascii="Cambria Math" w:hAnsi="Cambria Math"/>
                <w:position w:val="1"/>
                <w:sz w:val="28"/>
                <w:szCs w:val="22"/>
                <w:lang w:eastAsia="en-US"/>
              </w:rPr>
              <w:t>8</w:t>
            </w:r>
            <w:r w:rsidRPr="00972276">
              <w:rPr>
                <w:spacing w:val="5"/>
                <w:position w:val="1"/>
                <w:sz w:val="28"/>
                <w:szCs w:val="22"/>
                <w:lang w:eastAsia="en-US"/>
              </w:rPr>
              <w:t xml:space="preserve"> </w:t>
            </w:r>
            <w:r w:rsidRPr="00972276">
              <w:rPr>
                <w:rFonts w:ascii="Cambria Math" w:hAnsi="Cambria Math"/>
                <w:spacing w:val="1"/>
                <w:position w:val="1"/>
                <w:sz w:val="28"/>
                <w:szCs w:val="22"/>
                <w:lang w:eastAsia="en-US"/>
              </w:rPr>
              <w:t>=</w:t>
            </w:r>
            <w:r w:rsidRPr="00972276">
              <w:rPr>
                <w:w w:val="99"/>
                <w:position w:val="1"/>
                <w:szCs w:val="22"/>
                <w:lang w:eastAsia="en-US"/>
              </w:rPr>
              <w:t>198</w:t>
            </w:r>
          </w:p>
        </w:tc>
      </w:tr>
      <w:tr w:rsidR="00972276" w:rsidRPr="00972276" w:rsidTr="00972276">
        <w:trPr>
          <w:trHeight w:val="1226"/>
        </w:trPr>
        <w:tc>
          <w:tcPr>
            <w:tcW w:w="1680" w:type="dxa"/>
          </w:tcPr>
          <w:p w:rsidR="00972276" w:rsidRPr="00972276" w:rsidRDefault="00972276" w:rsidP="00972276">
            <w:pPr>
              <w:rPr>
                <w:sz w:val="26"/>
                <w:szCs w:val="22"/>
                <w:lang w:eastAsia="en-US"/>
              </w:rPr>
            </w:pPr>
          </w:p>
          <w:p w:rsidR="00972276" w:rsidRPr="00972276" w:rsidRDefault="00972276" w:rsidP="00972276">
            <w:pPr>
              <w:spacing w:before="168"/>
              <w:ind w:left="676"/>
              <w:rPr>
                <w:szCs w:val="22"/>
                <w:lang w:eastAsia="en-US"/>
              </w:rPr>
            </w:pPr>
            <w:r w:rsidRPr="00972276">
              <w:rPr>
                <w:w w:val="99"/>
                <w:szCs w:val="22"/>
                <w:lang w:eastAsia="en-US"/>
              </w:rPr>
              <w:t>3</w:t>
            </w:r>
          </w:p>
        </w:tc>
        <w:tc>
          <w:tcPr>
            <w:tcW w:w="4252" w:type="dxa"/>
          </w:tcPr>
          <w:p w:rsidR="00972276" w:rsidRPr="00972276" w:rsidRDefault="00972276" w:rsidP="00972276">
            <w:pPr>
              <w:spacing w:before="54"/>
              <w:ind w:left="110" w:right="92" w:firstLine="72"/>
              <w:jc w:val="both"/>
              <w:rPr>
                <w:szCs w:val="22"/>
                <w:lang w:val="ru-RU" w:eastAsia="en-US"/>
              </w:rPr>
            </w:pPr>
            <w:r w:rsidRPr="00972276">
              <w:rPr>
                <w:szCs w:val="22"/>
                <w:lang w:val="ru-RU" w:eastAsia="en-US"/>
              </w:rPr>
              <w:t>Полное разрушение застекления. Частичное повреждение рам, дверей, нарушение штукатурки и внутренних легких перегородок</w:t>
            </w:r>
          </w:p>
        </w:tc>
        <w:tc>
          <w:tcPr>
            <w:tcW w:w="3402" w:type="dxa"/>
          </w:tcPr>
          <w:p w:rsidR="00972276" w:rsidRPr="00972276" w:rsidRDefault="00972276" w:rsidP="00972276">
            <w:pPr>
              <w:spacing w:before="10"/>
              <w:rPr>
                <w:sz w:val="36"/>
                <w:szCs w:val="22"/>
                <w:lang w:val="ru-RU" w:eastAsia="en-US"/>
              </w:rPr>
            </w:pPr>
          </w:p>
          <w:p w:rsidR="00972276" w:rsidRPr="00972276" w:rsidRDefault="00972276" w:rsidP="00972276">
            <w:pPr>
              <w:ind w:left="320" w:right="419"/>
              <w:jc w:val="center"/>
              <w:rPr>
                <w:szCs w:val="22"/>
                <w:lang w:eastAsia="en-US"/>
              </w:rPr>
            </w:pPr>
            <w:r w:rsidRPr="00972276">
              <w:rPr>
                <w:rFonts w:ascii="Cambria Math" w:hAnsi="Cambria Math"/>
                <w:spacing w:val="-45"/>
                <w:w w:val="115"/>
                <w:position w:val="1"/>
                <w:sz w:val="28"/>
                <w:szCs w:val="22"/>
                <w:lang w:eastAsia="en-US"/>
              </w:rPr>
              <w:t>r</w:t>
            </w:r>
            <w:r w:rsidRPr="00972276">
              <w:rPr>
                <w:rFonts w:ascii="Cambria Math" w:hAnsi="Cambria Math"/>
                <w:w w:val="90"/>
                <w:position w:val="1"/>
                <w:sz w:val="28"/>
                <w:szCs w:val="22"/>
                <w:vertAlign w:val="subscript"/>
                <w:lang w:eastAsia="en-US"/>
              </w:rPr>
              <w:t>в</w:t>
            </w:r>
            <w:r w:rsidRPr="00972276">
              <w:rPr>
                <w:spacing w:val="17"/>
                <w:position w:val="1"/>
                <w:sz w:val="28"/>
                <w:szCs w:val="22"/>
                <w:lang w:eastAsia="en-US"/>
              </w:rPr>
              <w:t xml:space="preserve"> </w:t>
            </w:r>
            <w:r w:rsidRPr="00972276">
              <w:rPr>
                <w:rFonts w:ascii="Cambria Math" w:hAnsi="Cambria Math"/>
                <w:position w:val="1"/>
                <w:sz w:val="28"/>
                <w:szCs w:val="22"/>
                <w:lang w:eastAsia="en-US"/>
              </w:rPr>
              <w:t>=</w:t>
            </w:r>
            <w:r w:rsidRPr="00972276">
              <w:rPr>
                <w:spacing w:val="8"/>
                <w:position w:val="1"/>
                <w:sz w:val="28"/>
                <w:szCs w:val="22"/>
                <w:lang w:eastAsia="en-US"/>
              </w:rPr>
              <w:t xml:space="preserve"> </w:t>
            </w:r>
            <w:r w:rsidRPr="00972276">
              <w:rPr>
                <w:rFonts w:ascii="Cambria Math" w:hAnsi="Cambria Math"/>
                <w:position w:val="1"/>
                <w:sz w:val="28"/>
                <w:szCs w:val="22"/>
                <w:lang w:eastAsia="en-US"/>
              </w:rPr>
              <w:t>8</w:t>
            </w:r>
            <w:r w:rsidRPr="00972276">
              <w:rPr>
                <w:spacing w:val="-10"/>
                <w:position w:val="1"/>
                <w:sz w:val="28"/>
                <w:szCs w:val="22"/>
                <w:lang w:eastAsia="en-US"/>
              </w:rPr>
              <w:t xml:space="preserve"> </w:t>
            </w:r>
            <w:r w:rsidRPr="00972276">
              <w:rPr>
                <w:rFonts w:ascii="Cambria Math" w:hAnsi="Cambria Math"/>
                <w:position w:val="1"/>
                <w:sz w:val="28"/>
                <w:szCs w:val="22"/>
                <w:lang w:eastAsia="en-US"/>
              </w:rPr>
              <w:t>×</w:t>
            </w:r>
            <w:r w:rsidRPr="00972276">
              <w:rPr>
                <w:spacing w:val="10"/>
                <w:position w:val="1"/>
                <w:sz w:val="28"/>
                <w:szCs w:val="22"/>
                <w:lang w:eastAsia="en-US"/>
              </w:rPr>
              <w:t xml:space="preserve"> </w:t>
            </w:r>
            <w:r w:rsidRPr="00972276">
              <w:rPr>
                <w:rFonts w:ascii="Cambria Math" w:hAnsi="Cambria Math"/>
                <w:spacing w:val="-89"/>
                <w:w w:val="130"/>
                <w:position w:val="17"/>
                <w:sz w:val="16"/>
                <w:szCs w:val="22"/>
                <w:lang w:eastAsia="en-US"/>
              </w:rPr>
              <w:t>з</w:t>
            </w:r>
            <w:r w:rsidRPr="00972276">
              <w:rPr>
                <w:rFonts w:ascii="Cambria Math" w:hAnsi="Cambria Math"/>
                <w:sz w:val="28"/>
                <w:szCs w:val="22"/>
                <w:lang w:eastAsia="en-US"/>
              </w:rPr>
              <w:t>√</w:t>
            </w:r>
            <w:r w:rsidRPr="00972276">
              <w:rPr>
                <w:rFonts w:ascii="Cambria Math" w:hAnsi="Cambria Math"/>
                <w:position w:val="1"/>
                <w:sz w:val="28"/>
                <w:szCs w:val="22"/>
                <w:lang w:eastAsia="en-US"/>
              </w:rPr>
              <w:t>288</w:t>
            </w:r>
            <w:r w:rsidRPr="00972276">
              <w:rPr>
                <w:spacing w:val="5"/>
                <w:position w:val="1"/>
                <w:sz w:val="28"/>
                <w:szCs w:val="22"/>
                <w:lang w:eastAsia="en-US"/>
              </w:rPr>
              <w:t xml:space="preserve"> </w:t>
            </w:r>
            <w:r w:rsidRPr="00972276">
              <w:rPr>
                <w:rFonts w:ascii="Cambria Math" w:hAnsi="Cambria Math"/>
                <w:spacing w:val="-1"/>
                <w:position w:val="1"/>
                <w:sz w:val="28"/>
                <w:szCs w:val="22"/>
                <w:lang w:eastAsia="en-US"/>
              </w:rPr>
              <w:t>=</w:t>
            </w:r>
            <w:r w:rsidRPr="00972276">
              <w:rPr>
                <w:w w:val="99"/>
                <w:position w:val="1"/>
                <w:szCs w:val="22"/>
                <w:lang w:eastAsia="en-US"/>
              </w:rPr>
              <w:t>53</w:t>
            </w:r>
          </w:p>
        </w:tc>
      </w:tr>
      <w:tr w:rsidR="00972276" w:rsidRPr="00972276" w:rsidTr="00972276">
        <w:trPr>
          <w:trHeight w:val="671"/>
        </w:trPr>
        <w:tc>
          <w:tcPr>
            <w:tcW w:w="1680" w:type="dxa"/>
          </w:tcPr>
          <w:p w:rsidR="00972276" w:rsidRPr="00972276" w:rsidRDefault="00972276" w:rsidP="00972276">
            <w:pPr>
              <w:spacing w:before="188"/>
              <w:ind w:left="676"/>
              <w:rPr>
                <w:szCs w:val="22"/>
                <w:lang w:eastAsia="en-US"/>
              </w:rPr>
            </w:pPr>
            <w:r w:rsidRPr="00972276">
              <w:rPr>
                <w:w w:val="99"/>
                <w:szCs w:val="22"/>
                <w:lang w:eastAsia="en-US"/>
              </w:rPr>
              <w:t>4</w:t>
            </w:r>
          </w:p>
        </w:tc>
        <w:tc>
          <w:tcPr>
            <w:tcW w:w="4252" w:type="dxa"/>
          </w:tcPr>
          <w:p w:rsidR="00972276" w:rsidRPr="00972276" w:rsidRDefault="00972276" w:rsidP="00972276">
            <w:pPr>
              <w:spacing w:before="51"/>
              <w:ind w:left="110" w:firstLine="72"/>
              <w:rPr>
                <w:szCs w:val="22"/>
                <w:lang w:val="ru-RU" w:eastAsia="en-US"/>
              </w:rPr>
            </w:pPr>
            <w:r w:rsidRPr="00972276">
              <w:rPr>
                <w:szCs w:val="22"/>
                <w:lang w:val="ru-RU" w:eastAsia="en-US"/>
              </w:rPr>
              <w:t>Разрушение внутренних перегородок, рам, дверей, бараков, сараев и т.п.</w:t>
            </w:r>
          </w:p>
        </w:tc>
        <w:tc>
          <w:tcPr>
            <w:tcW w:w="3402" w:type="dxa"/>
          </w:tcPr>
          <w:p w:rsidR="00972276" w:rsidRPr="00972276" w:rsidRDefault="00972276" w:rsidP="00972276">
            <w:pPr>
              <w:spacing w:before="145"/>
              <w:ind w:left="320" w:right="419"/>
              <w:jc w:val="center"/>
              <w:rPr>
                <w:szCs w:val="22"/>
                <w:lang w:eastAsia="en-US"/>
              </w:rPr>
            </w:pPr>
            <w:r w:rsidRPr="00972276">
              <w:rPr>
                <w:rFonts w:ascii="Cambria Math" w:hAnsi="Cambria Math"/>
                <w:spacing w:val="-45"/>
                <w:w w:val="115"/>
                <w:position w:val="1"/>
                <w:sz w:val="28"/>
                <w:szCs w:val="22"/>
                <w:lang w:eastAsia="en-US"/>
              </w:rPr>
              <w:t>r</w:t>
            </w:r>
            <w:r w:rsidRPr="00972276">
              <w:rPr>
                <w:rFonts w:ascii="Cambria Math" w:hAnsi="Cambria Math"/>
                <w:w w:val="90"/>
                <w:position w:val="1"/>
                <w:sz w:val="28"/>
                <w:szCs w:val="22"/>
                <w:vertAlign w:val="subscript"/>
                <w:lang w:eastAsia="en-US"/>
              </w:rPr>
              <w:t>в</w:t>
            </w:r>
            <w:r w:rsidRPr="00972276">
              <w:rPr>
                <w:spacing w:val="17"/>
                <w:position w:val="1"/>
                <w:sz w:val="28"/>
                <w:szCs w:val="22"/>
                <w:lang w:eastAsia="en-US"/>
              </w:rPr>
              <w:t xml:space="preserve"> </w:t>
            </w:r>
            <w:r w:rsidRPr="00972276">
              <w:rPr>
                <w:rFonts w:ascii="Cambria Math" w:hAnsi="Cambria Math"/>
                <w:position w:val="1"/>
                <w:sz w:val="28"/>
                <w:szCs w:val="22"/>
                <w:lang w:eastAsia="en-US"/>
              </w:rPr>
              <w:t>=</w:t>
            </w:r>
            <w:r w:rsidRPr="00972276">
              <w:rPr>
                <w:spacing w:val="8"/>
                <w:position w:val="1"/>
                <w:sz w:val="28"/>
                <w:szCs w:val="22"/>
                <w:lang w:eastAsia="en-US"/>
              </w:rPr>
              <w:t xml:space="preserve"> </w:t>
            </w:r>
            <w:r w:rsidRPr="00972276">
              <w:rPr>
                <w:rFonts w:ascii="Cambria Math" w:hAnsi="Cambria Math"/>
                <w:position w:val="1"/>
                <w:sz w:val="28"/>
                <w:szCs w:val="22"/>
                <w:lang w:eastAsia="en-US"/>
              </w:rPr>
              <w:t>4</w:t>
            </w:r>
            <w:r w:rsidRPr="00972276">
              <w:rPr>
                <w:spacing w:val="-10"/>
                <w:position w:val="1"/>
                <w:sz w:val="28"/>
                <w:szCs w:val="22"/>
                <w:lang w:eastAsia="en-US"/>
              </w:rPr>
              <w:t xml:space="preserve"> </w:t>
            </w:r>
            <w:r w:rsidRPr="00972276">
              <w:rPr>
                <w:rFonts w:ascii="Cambria Math" w:hAnsi="Cambria Math"/>
                <w:position w:val="1"/>
                <w:sz w:val="28"/>
                <w:szCs w:val="22"/>
                <w:lang w:eastAsia="en-US"/>
              </w:rPr>
              <w:t>×</w:t>
            </w:r>
            <w:r w:rsidRPr="00972276">
              <w:rPr>
                <w:spacing w:val="10"/>
                <w:position w:val="1"/>
                <w:sz w:val="28"/>
                <w:szCs w:val="22"/>
                <w:lang w:eastAsia="en-US"/>
              </w:rPr>
              <w:t xml:space="preserve"> </w:t>
            </w:r>
            <w:r w:rsidRPr="00972276">
              <w:rPr>
                <w:rFonts w:ascii="Cambria Math" w:hAnsi="Cambria Math"/>
                <w:spacing w:val="-89"/>
                <w:w w:val="130"/>
                <w:position w:val="17"/>
                <w:sz w:val="16"/>
                <w:szCs w:val="22"/>
                <w:lang w:eastAsia="en-US"/>
              </w:rPr>
              <w:t>з</w:t>
            </w:r>
            <w:r w:rsidRPr="00972276">
              <w:rPr>
                <w:rFonts w:ascii="Cambria Math" w:hAnsi="Cambria Math"/>
                <w:sz w:val="28"/>
                <w:szCs w:val="22"/>
                <w:lang w:eastAsia="en-US"/>
              </w:rPr>
              <w:t>√</w:t>
            </w:r>
            <w:r w:rsidRPr="00972276">
              <w:rPr>
                <w:rFonts w:ascii="Cambria Math" w:hAnsi="Cambria Math"/>
                <w:position w:val="1"/>
                <w:sz w:val="28"/>
                <w:szCs w:val="22"/>
                <w:lang w:eastAsia="en-US"/>
              </w:rPr>
              <w:t>288</w:t>
            </w:r>
            <w:r w:rsidRPr="00972276">
              <w:rPr>
                <w:spacing w:val="5"/>
                <w:position w:val="1"/>
                <w:sz w:val="28"/>
                <w:szCs w:val="22"/>
                <w:lang w:eastAsia="en-US"/>
              </w:rPr>
              <w:t xml:space="preserve"> </w:t>
            </w:r>
            <w:r w:rsidRPr="00972276">
              <w:rPr>
                <w:rFonts w:ascii="Cambria Math" w:hAnsi="Cambria Math"/>
                <w:spacing w:val="-1"/>
                <w:position w:val="1"/>
                <w:sz w:val="28"/>
                <w:szCs w:val="22"/>
                <w:lang w:eastAsia="en-US"/>
              </w:rPr>
              <w:t>=</w:t>
            </w:r>
            <w:r w:rsidRPr="00972276">
              <w:rPr>
                <w:w w:val="99"/>
                <w:position w:val="1"/>
                <w:szCs w:val="22"/>
                <w:lang w:eastAsia="en-US"/>
              </w:rPr>
              <w:t>26</w:t>
            </w:r>
          </w:p>
        </w:tc>
      </w:tr>
      <w:tr w:rsidR="00972276" w:rsidRPr="00972276" w:rsidTr="00972276">
        <w:trPr>
          <w:trHeight w:val="947"/>
        </w:trPr>
        <w:tc>
          <w:tcPr>
            <w:tcW w:w="1680" w:type="dxa"/>
          </w:tcPr>
          <w:p w:rsidR="00972276" w:rsidRPr="00972276" w:rsidRDefault="00972276" w:rsidP="00972276">
            <w:pPr>
              <w:spacing w:before="5"/>
              <w:rPr>
                <w:sz w:val="28"/>
                <w:szCs w:val="22"/>
                <w:lang w:eastAsia="en-US"/>
              </w:rPr>
            </w:pPr>
          </w:p>
          <w:p w:rsidR="00972276" w:rsidRPr="00972276" w:rsidRDefault="00972276" w:rsidP="00972276">
            <w:pPr>
              <w:ind w:left="676"/>
              <w:rPr>
                <w:szCs w:val="22"/>
                <w:lang w:eastAsia="en-US"/>
              </w:rPr>
            </w:pPr>
            <w:r w:rsidRPr="00972276">
              <w:rPr>
                <w:w w:val="99"/>
                <w:szCs w:val="22"/>
                <w:lang w:eastAsia="en-US"/>
              </w:rPr>
              <w:t>5</w:t>
            </w:r>
          </w:p>
        </w:tc>
        <w:tc>
          <w:tcPr>
            <w:tcW w:w="4252" w:type="dxa"/>
          </w:tcPr>
          <w:p w:rsidR="00972276" w:rsidRPr="00972276" w:rsidRDefault="00972276" w:rsidP="00972276">
            <w:pPr>
              <w:spacing w:before="51"/>
              <w:ind w:left="110" w:right="92" w:firstLine="72"/>
              <w:jc w:val="both"/>
              <w:rPr>
                <w:szCs w:val="22"/>
                <w:lang w:val="ru-RU" w:eastAsia="en-US"/>
              </w:rPr>
            </w:pPr>
            <w:r w:rsidRPr="00972276">
              <w:rPr>
                <w:szCs w:val="22"/>
                <w:lang w:val="ru-RU" w:eastAsia="en-US"/>
              </w:rPr>
              <w:t>Разрушение малостойких каменных и деревянных зданий, опрокидывание железнодорожных составов</w:t>
            </w:r>
          </w:p>
        </w:tc>
        <w:tc>
          <w:tcPr>
            <w:tcW w:w="3402" w:type="dxa"/>
          </w:tcPr>
          <w:p w:rsidR="00972276" w:rsidRPr="00972276" w:rsidRDefault="00972276" w:rsidP="00972276">
            <w:pPr>
              <w:spacing w:before="285"/>
              <w:ind w:left="320" w:right="419"/>
              <w:jc w:val="center"/>
              <w:rPr>
                <w:szCs w:val="22"/>
                <w:lang w:eastAsia="en-US"/>
              </w:rPr>
            </w:pPr>
            <w:r w:rsidRPr="00972276">
              <w:rPr>
                <w:rFonts w:ascii="Cambria Math" w:hAnsi="Cambria Math"/>
                <w:spacing w:val="-45"/>
                <w:w w:val="115"/>
                <w:position w:val="1"/>
                <w:sz w:val="28"/>
                <w:szCs w:val="22"/>
                <w:lang w:eastAsia="en-US"/>
              </w:rPr>
              <w:t>r</w:t>
            </w:r>
            <w:r w:rsidRPr="00972276">
              <w:rPr>
                <w:rFonts w:ascii="Cambria Math" w:hAnsi="Cambria Math"/>
                <w:w w:val="90"/>
                <w:position w:val="1"/>
                <w:sz w:val="28"/>
                <w:szCs w:val="22"/>
                <w:vertAlign w:val="subscript"/>
                <w:lang w:eastAsia="en-US"/>
              </w:rPr>
              <w:t>в</w:t>
            </w:r>
            <w:r w:rsidRPr="00972276">
              <w:rPr>
                <w:spacing w:val="17"/>
                <w:position w:val="1"/>
                <w:sz w:val="28"/>
                <w:szCs w:val="22"/>
                <w:lang w:eastAsia="en-US"/>
              </w:rPr>
              <w:t xml:space="preserve"> </w:t>
            </w:r>
            <w:r w:rsidRPr="00972276">
              <w:rPr>
                <w:rFonts w:ascii="Cambria Math" w:hAnsi="Cambria Math"/>
                <w:position w:val="1"/>
                <w:sz w:val="28"/>
                <w:szCs w:val="22"/>
                <w:lang w:eastAsia="en-US"/>
              </w:rPr>
              <w:t>=</w:t>
            </w:r>
            <w:r w:rsidRPr="00972276">
              <w:rPr>
                <w:spacing w:val="8"/>
                <w:position w:val="1"/>
                <w:sz w:val="28"/>
                <w:szCs w:val="22"/>
                <w:lang w:eastAsia="en-US"/>
              </w:rPr>
              <w:t xml:space="preserve"> </w:t>
            </w:r>
            <w:r w:rsidRPr="00972276">
              <w:rPr>
                <w:rFonts w:ascii="Cambria Math" w:hAnsi="Cambria Math"/>
                <w:position w:val="1"/>
                <w:sz w:val="28"/>
                <w:szCs w:val="22"/>
                <w:lang w:eastAsia="en-US"/>
              </w:rPr>
              <w:t>2</w:t>
            </w:r>
            <w:r w:rsidRPr="00972276">
              <w:rPr>
                <w:spacing w:val="-10"/>
                <w:position w:val="1"/>
                <w:sz w:val="28"/>
                <w:szCs w:val="22"/>
                <w:lang w:eastAsia="en-US"/>
              </w:rPr>
              <w:t xml:space="preserve"> </w:t>
            </w:r>
            <w:r w:rsidRPr="00972276">
              <w:rPr>
                <w:rFonts w:ascii="Cambria Math" w:hAnsi="Cambria Math"/>
                <w:position w:val="1"/>
                <w:sz w:val="28"/>
                <w:szCs w:val="22"/>
                <w:lang w:eastAsia="en-US"/>
              </w:rPr>
              <w:t>×</w:t>
            </w:r>
            <w:r w:rsidRPr="00972276">
              <w:rPr>
                <w:spacing w:val="10"/>
                <w:position w:val="1"/>
                <w:sz w:val="28"/>
                <w:szCs w:val="22"/>
                <w:lang w:eastAsia="en-US"/>
              </w:rPr>
              <w:t xml:space="preserve"> </w:t>
            </w:r>
            <w:r w:rsidRPr="00972276">
              <w:rPr>
                <w:rFonts w:ascii="Cambria Math" w:hAnsi="Cambria Math"/>
                <w:spacing w:val="-89"/>
                <w:w w:val="130"/>
                <w:position w:val="17"/>
                <w:sz w:val="16"/>
                <w:szCs w:val="22"/>
                <w:lang w:eastAsia="en-US"/>
              </w:rPr>
              <w:t>з</w:t>
            </w:r>
            <w:r w:rsidRPr="00972276">
              <w:rPr>
                <w:rFonts w:ascii="Cambria Math" w:hAnsi="Cambria Math"/>
                <w:sz w:val="28"/>
                <w:szCs w:val="22"/>
                <w:lang w:eastAsia="en-US"/>
              </w:rPr>
              <w:t>√</w:t>
            </w:r>
            <w:r w:rsidRPr="00972276">
              <w:rPr>
                <w:rFonts w:ascii="Cambria Math" w:hAnsi="Cambria Math"/>
                <w:position w:val="1"/>
                <w:sz w:val="28"/>
                <w:szCs w:val="22"/>
                <w:lang w:eastAsia="en-US"/>
              </w:rPr>
              <w:t>288</w:t>
            </w:r>
            <w:r w:rsidRPr="00972276">
              <w:rPr>
                <w:spacing w:val="5"/>
                <w:position w:val="1"/>
                <w:sz w:val="28"/>
                <w:szCs w:val="22"/>
                <w:lang w:eastAsia="en-US"/>
              </w:rPr>
              <w:t xml:space="preserve"> </w:t>
            </w:r>
            <w:r w:rsidRPr="00972276">
              <w:rPr>
                <w:rFonts w:ascii="Cambria Math" w:hAnsi="Cambria Math"/>
                <w:spacing w:val="-1"/>
                <w:position w:val="1"/>
                <w:sz w:val="28"/>
                <w:szCs w:val="22"/>
                <w:lang w:eastAsia="en-US"/>
              </w:rPr>
              <w:t>=</w:t>
            </w:r>
            <w:r w:rsidRPr="00972276">
              <w:rPr>
                <w:w w:val="99"/>
                <w:position w:val="1"/>
                <w:szCs w:val="22"/>
                <w:lang w:eastAsia="en-US"/>
              </w:rPr>
              <w:t>13</w:t>
            </w:r>
          </w:p>
        </w:tc>
      </w:tr>
    </w:tbl>
    <w:p w:rsidR="00442779" w:rsidRPr="00D51969" w:rsidRDefault="00442779" w:rsidP="00E4359B">
      <w:pPr>
        <w:ind w:firstLine="708"/>
        <w:jc w:val="both"/>
        <w:rPr>
          <w:color w:val="FF0000"/>
        </w:rPr>
      </w:pPr>
    </w:p>
    <w:p w:rsidR="00E13BC8" w:rsidRDefault="00E13BC8" w:rsidP="00E4359B">
      <w:pPr>
        <w:ind w:firstLine="708"/>
        <w:jc w:val="both"/>
        <w:rPr>
          <w:color w:val="FF0000"/>
        </w:rPr>
      </w:pPr>
    </w:p>
    <w:p w:rsidR="00B955FD" w:rsidRPr="00B955FD" w:rsidRDefault="00B955FD" w:rsidP="00B955FD">
      <w:pPr>
        <w:ind w:firstLine="708"/>
        <w:jc w:val="both"/>
      </w:pPr>
      <w:r w:rsidRPr="00B955FD">
        <w:t>При угрозе возникновения опасности схода лавин в период активного формирования (май-июнь) по планам ГО рудоуправления «</w:t>
      </w:r>
      <w:proofErr w:type="spellStart"/>
      <w:r w:rsidRPr="00B955FD">
        <w:t>Талнахское</w:t>
      </w:r>
      <w:proofErr w:type="spellEnd"/>
      <w:r w:rsidRPr="00B955FD">
        <w:t>», проводятся следующие мероприятия:</w:t>
      </w:r>
    </w:p>
    <w:p w:rsidR="00B955FD" w:rsidRPr="00B955FD" w:rsidRDefault="00B955FD" w:rsidP="00F21F86">
      <w:pPr>
        <w:ind w:firstLine="709"/>
        <w:jc w:val="both"/>
      </w:pPr>
      <w:r w:rsidRPr="00B955FD">
        <w:t xml:space="preserve">- сбор и обобщение информации о возникновении лавинной опасности в районах     </w:t>
      </w:r>
      <w:proofErr w:type="spellStart"/>
      <w:r w:rsidRPr="00B955FD">
        <w:t>промплощадок</w:t>
      </w:r>
      <w:proofErr w:type="spellEnd"/>
      <w:r w:rsidRPr="00B955FD">
        <w:t xml:space="preserve"> и доведение ее до председателя КЧС рудоуправления;</w:t>
      </w:r>
    </w:p>
    <w:p w:rsidR="00B955FD" w:rsidRPr="00B955FD" w:rsidRDefault="00B955FD" w:rsidP="00F21F86">
      <w:pPr>
        <w:ind w:firstLine="709"/>
        <w:jc w:val="both"/>
      </w:pPr>
      <w:r w:rsidRPr="00B955FD">
        <w:t xml:space="preserve">- ведение наблюдения за состоянием лавиноопасной зоны, снеголавинной группой </w:t>
      </w:r>
      <w:proofErr w:type="spellStart"/>
      <w:r w:rsidRPr="00B955FD">
        <w:t>Талнахской</w:t>
      </w:r>
      <w:proofErr w:type="spellEnd"/>
      <w:r w:rsidRPr="00B955FD">
        <w:t xml:space="preserve"> гидрометеорологической экспедиции;</w:t>
      </w:r>
    </w:p>
    <w:p w:rsidR="00B955FD" w:rsidRPr="00B955FD" w:rsidRDefault="00B955FD" w:rsidP="00F21F86">
      <w:pPr>
        <w:ind w:firstLine="709"/>
        <w:jc w:val="both"/>
      </w:pPr>
      <w:r w:rsidRPr="00B955FD">
        <w:t>- оценка обстановки и доведение до работающих о возможных сходах снежных лавин по телефонной связи и ПГС;</w:t>
      </w:r>
    </w:p>
    <w:p w:rsidR="00B955FD" w:rsidRPr="00B955FD" w:rsidRDefault="00B955FD" w:rsidP="00F21F86">
      <w:pPr>
        <w:ind w:firstLine="709"/>
        <w:jc w:val="both"/>
      </w:pPr>
      <w:r w:rsidRPr="00B955FD">
        <w:t>- уточнение состава сил и средств и поддержание в готовности для проведения АСНДР по ликвидации последствий ЧС;</w:t>
      </w:r>
    </w:p>
    <w:p w:rsidR="00B955FD" w:rsidRPr="00B955FD" w:rsidRDefault="00B955FD" w:rsidP="00F21F86">
      <w:pPr>
        <w:ind w:firstLine="709"/>
        <w:jc w:val="both"/>
      </w:pPr>
      <w:r w:rsidRPr="00B955FD">
        <w:t xml:space="preserve">- разработка оперативного плана ликвидации аварии при сходе снежной лавины, оползней, селей на </w:t>
      </w:r>
      <w:proofErr w:type="spellStart"/>
      <w:r w:rsidRPr="00B955FD">
        <w:t>промплощадках</w:t>
      </w:r>
      <w:proofErr w:type="spellEnd"/>
      <w:r w:rsidRPr="00B955FD">
        <w:t xml:space="preserve"> рудоуправления;</w:t>
      </w:r>
    </w:p>
    <w:p w:rsidR="00B955FD" w:rsidRPr="00B955FD" w:rsidRDefault="00B955FD" w:rsidP="00F21F86">
      <w:pPr>
        <w:ind w:firstLine="709"/>
        <w:jc w:val="both"/>
      </w:pPr>
      <w:r w:rsidRPr="00B955FD">
        <w:t>- заблаговременное накопление резервов финансовых и материально-технических средств для проведения мероприятий по предупреждению и ликвидации ЧС;</w:t>
      </w:r>
    </w:p>
    <w:p w:rsidR="00CD445E" w:rsidRDefault="00B955FD" w:rsidP="00F21F86">
      <w:pPr>
        <w:ind w:firstLine="709"/>
        <w:jc w:val="both"/>
      </w:pPr>
      <w:r w:rsidRPr="00B955FD">
        <w:t>- усиление дежурно-диспетчерской службы и ко</w:t>
      </w:r>
      <w:r w:rsidR="00F21F86">
        <w:t xml:space="preserve">нтроль за состоянием окружающей </w:t>
      </w:r>
      <w:r w:rsidRPr="00B955FD">
        <w:t>природной среды, обстановкой на лавинно-опасных участках и прилегающих к ним территориях.</w:t>
      </w:r>
    </w:p>
    <w:p w:rsidR="00B955FD" w:rsidRDefault="00B955FD" w:rsidP="00F21F86">
      <w:pPr>
        <w:ind w:firstLine="709"/>
        <w:jc w:val="both"/>
      </w:pPr>
      <w:r>
        <w:t xml:space="preserve">В случае ядерной войны, объект </w:t>
      </w:r>
      <w:r w:rsidR="00F21F86">
        <w:t>«</w:t>
      </w:r>
      <w:r w:rsidR="00F21F86" w:rsidRPr="00EB1647">
        <w:t>Автодорога от площадки ствола BCC-1 к площадке ствола ВС-10»</w:t>
      </w:r>
      <w:r w:rsidR="00F21F86">
        <w:t xml:space="preserve"> </w:t>
      </w:r>
      <w:r>
        <w:t>не подлежит переносу, персонал необходимо эвакуировать.</w:t>
      </w:r>
    </w:p>
    <w:p w:rsidR="00F21F86" w:rsidRDefault="00B27677" w:rsidP="00F21F86">
      <w:pPr>
        <w:ind w:firstLine="709"/>
        <w:jc w:val="both"/>
      </w:pPr>
      <w:r>
        <w:t>На случай отключения подачи электроэнергии все жизненно важные объекты рудника (</w:t>
      </w:r>
      <w:proofErr w:type="spellStart"/>
      <w:r>
        <w:t>вентиляторные</w:t>
      </w:r>
      <w:proofErr w:type="spellEnd"/>
      <w:r>
        <w:t xml:space="preserve"> установки, установки шахтного подъема, центрального </w:t>
      </w:r>
      <w:r>
        <w:lastRenderedPageBreak/>
        <w:t>водоотлива, подстанции шахт рудника, питающие энергосистемы подземной части рудника) имеют два независимых друг от друга подвода электроэнергии. На случай невозможности подъема людей на поверхность через главные людские подъемы шахт предусмотрены запасные подъёмы через другие стволы.</w:t>
      </w:r>
    </w:p>
    <w:p w:rsidR="002A18A8" w:rsidRPr="00B955FD" w:rsidRDefault="002A18A8" w:rsidP="00F21F86">
      <w:pPr>
        <w:ind w:firstLine="709"/>
        <w:jc w:val="both"/>
      </w:pPr>
      <w:r>
        <w:t>На руднике существует план ликвидации аварий. Персонал рудника ознакомлен со своими обязанностям в случае аварии и обучен необходимым действиям.</w:t>
      </w:r>
    </w:p>
    <w:p w:rsidR="00CD445E" w:rsidRDefault="00CD445E" w:rsidP="00E4359B">
      <w:pPr>
        <w:ind w:firstLine="708"/>
        <w:jc w:val="both"/>
        <w:rPr>
          <w:color w:val="FF0000"/>
        </w:rPr>
      </w:pPr>
    </w:p>
    <w:p w:rsidR="00CD445E" w:rsidRDefault="00CD445E" w:rsidP="00E4359B">
      <w:pPr>
        <w:ind w:firstLine="708"/>
        <w:jc w:val="both"/>
        <w:rPr>
          <w:color w:val="FF0000"/>
        </w:rPr>
      </w:pPr>
    </w:p>
    <w:p w:rsidR="00CD445E" w:rsidRDefault="00CD445E" w:rsidP="00E4359B">
      <w:pPr>
        <w:ind w:firstLine="708"/>
        <w:jc w:val="both"/>
        <w:rPr>
          <w:color w:val="FF0000"/>
        </w:rPr>
      </w:pPr>
    </w:p>
    <w:p w:rsidR="00CD445E" w:rsidRDefault="00CD445E" w:rsidP="00E4359B">
      <w:pPr>
        <w:ind w:firstLine="708"/>
        <w:jc w:val="both"/>
        <w:rPr>
          <w:color w:val="FF0000"/>
        </w:rPr>
      </w:pPr>
    </w:p>
    <w:p w:rsidR="00CD445E" w:rsidRDefault="00CD445E" w:rsidP="00E4359B">
      <w:pPr>
        <w:ind w:firstLine="708"/>
        <w:jc w:val="both"/>
        <w:rPr>
          <w:color w:val="FF0000"/>
        </w:rPr>
      </w:pPr>
    </w:p>
    <w:p w:rsidR="00CD445E" w:rsidRDefault="00CD445E"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B955FD" w:rsidRDefault="00B955FD" w:rsidP="00E4359B">
      <w:pPr>
        <w:ind w:firstLine="708"/>
        <w:jc w:val="both"/>
        <w:rPr>
          <w:color w:val="FF0000"/>
        </w:rPr>
      </w:pPr>
    </w:p>
    <w:p w:rsidR="00CD445E" w:rsidRPr="00D51969" w:rsidRDefault="00CD445E" w:rsidP="0034192D">
      <w:pPr>
        <w:jc w:val="both"/>
        <w:rPr>
          <w:color w:val="FF0000"/>
        </w:rPr>
      </w:pPr>
    </w:p>
    <w:p w:rsidR="00442779" w:rsidRPr="00D51969" w:rsidRDefault="00442779" w:rsidP="00E4359B">
      <w:pPr>
        <w:ind w:firstLine="708"/>
        <w:jc w:val="both"/>
        <w:rPr>
          <w:color w:val="FF0000"/>
        </w:rPr>
      </w:pPr>
    </w:p>
    <w:p w:rsidR="0070023B" w:rsidRPr="00D51969" w:rsidRDefault="0070023B" w:rsidP="00E4359B">
      <w:pPr>
        <w:ind w:firstLine="708"/>
        <w:jc w:val="both"/>
        <w:rPr>
          <w:color w:val="FF0000"/>
        </w:rPr>
      </w:pPr>
    </w:p>
    <w:p w:rsidR="001749F7" w:rsidRDefault="001749F7" w:rsidP="00E4359B">
      <w:pPr>
        <w:ind w:firstLine="708"/>
        <w:jc w:val="both"/>
        <w:rPr>
          <w:color w:val="FF0000"/>
        </w:rPr>
      </w:pPr>
    </w:p>
    <w:p w:rsidR="00E20737" w:rsidRDefault="00E20737" w:rsidP="00E4359B">
      <w:pPr>
        <w:ind w:firstLine="708"/>
        <w:jc w:val="both"/>
        <w:rPr>
          <w:color w:val="FF0000"/>
        </w:rPr>
      </w:pPr>
    </w:p>
    <w:p w:rsidR="00E20737" w:rsidRDefault="00E20737" w:rsidP="00E4359B">
      <w:pPr>
        <w:ind w:firstLine="708"/>
        <w:jc w:val="both"/>
        <w:rPr>
          <w:color w:val="FF0000"/>
        </w:rPr>
      </w:pPr>
    </w:p>
    <w:p w:rsidR="00E20737" w:rsidRPr="00D51969" w:rsidRDefault="00E20737" w:rsidP="00E4359B">
      <w:pPr>
        <w:ind w:firstLine="708"/>
        <w:jc w:val="both"/>
        <w:rPr>
          <w:color w:val="FF0000"/>
        </w:rPr>
      </w:pPr>
      <w:bookmarkStart w:id="8" w:name="_GoBack"/>
      <w:bookmarkEnd w:id="8"/>
    </w:p>
    <w:p w:rsidR="002B25BA" w:rsidRPr="00EB5ABC" w:rsidRDefault="000B77C5" w:rsidP="00442779">
      <w:pPr>
        <w:jc w:val="center"/>
        <w:rPr>
          <w:sz w:val="36"/>
          <w:szCs w:val="36"/>
        </w:rPr>
      </w:pPr>
      <w:r w:rsidRPr="00EB5ABC">
        <w:rPr>
          <w:sz w:val="36"/>
          <w:szCs w:val="36"/>
        </w:rPr>
        <w:lastRenderedPageBreak/>
        <w:t>ПРИЛОЖЕНИЯ</w:t>
      </w:r>
    </w:p>
    <w:p w:rsidR="002B25BA" w:rsidRPr="00EB5ABC" w:rsidRDefault="002B25BA" w:rsidP="002B25BA">
      <w:pPr>
        <w:rPr>
          <w:sz w:val="36"/>
          <w:szCs w:val="36"/>
        </w:rPr>
      </w:pPr>
    </w:p>
    <w:p w:rsidR="002B25BA" w:rsidRPr="00D51969" w:rsidRDefault="002B25BA" w:rsidP="002B25BA">
      <w:pPr>
        <w:rPr>
          <w:color w:val="FF0000"/>
          <w:sz w:val="36"/>
          <w:szCs w:val="36"/>
        </w:rPr>
      </w:pPr>
    </w:p>
    <w:p w:rsidR="00AE155D" w:rsidRPr="00D51969" w:rsidRDefault="00AE155D" w:rsidP="004D1207">
      <w:pPr>
        <w:rPr>
          <w:color w:val="FF0000"/>
          <w:sz w:val="36"/>
          <w:szCs w:val="36"/>
        </w:rPr>
      </w:pPr>
    </w:p>
    <w:sectPr w:rsidR="00AE155D" w:rsidRPr="00D51969" w:rsidSect="009F060F">
      <w:footerReference w:type="default" r:id="rId8"/>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F5A" w:rsidRDefault="00232F5A" w:rsidP="007D5304">
      <w:r>
        <w:separator/>
      </w:r>
    </w:p>
  </w:endnote>
  <w:endnote w:type="continuationSeparator" w:id="0">
    <w:p w:rsidR="00232F5A" w:rsidRDefault="00232F5A" w:rsidP="007D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723207"/>
      <w:docPartObj>
        <w:docPartGallery w:val="Page Numbers (Bottom of Page)"/>
        <w:docPartUnique/>
      </w:docPartObj>
    </w:sdtPr>
    <w:sdtEndPr/>
    <w:sdtContent>
      <w:p w:rsidR="00954BDE" w:rsidRDefault="00954BDE">
        <w:pPr>
          <w:pStyle w:val="a6"/>
          <w:jc w:val="right"/>
        </w:pPr>
        <w:r>
          <w:fldChar w:fldCharType="begin"/>
        </w:r>
        <w:r>
          <w:instrText>PAGE   \* MERGEFORMAT</w:instrText>
        </w:r>
        <w:r>
          <w:fldChar w:fldCharType="separate"/>
        </w:r>
        <w:r w:rsidR="00E20737">
          <w:rPr>
            <w:noProof/>
          </w:rPr>
          <w:t>15</w:t>
        </w:r>
        <w:r>
          <w:fldChar w:fldCharType="end"/>
        </w:r>
      </w:p>
    </w:sdtContent>
  </w:sdt>
  <w:p w:rsidR="00954BDE" w:rsidRPr="005B49B2" w:rsidRDefault="00954BDE" w:rsidP="005B49B2">
    <w:pPr>
      <w:pStyle w:val="a6"/>
      <w:ind w:hanging="567"/>
      <w:rPr>
        <w:sz w:val="16"/>
        <w:szCs w:val="16"/>
      </w:rPr>
    </w:pPr>
    <w:r>
      <w:rPr>
        <w:sz w:val="16"/>
        <w:szCs w:val="16"/>
      </w:rPr>
      <w:tab/>
      <w:t xml:space="preserve">                                                                                             </w:t>
    </w: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F5A" w:rsidRDefault="00232F5A" w:rsidP="007D5304">
      <w:r>
        <w:separator/>
      </w:r>
    </w:p>
  </w:footnote>
  <w:footnote w:type="continuationSeparator" w:id="0">
    <w:p w:rsidR="00232F5A" w:rsidRDefault="00232F5A" w:rsidP="007D5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13"/>
    <w:multiLevelType w:val="multilevel"/>
    <w:tmpl w:val="0000001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7"/>
    <w:multiLevelType w:val="multilevel"/>
    <w:tmpl w:val="0000001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AA75E69"/>
    <w:multiLevelType w:val="hybridMultilevel"/>
    <w:tmpl w:val="5A500052"/>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325688"/>
    <w:multiLevelType w:val="hybridMultilevel"/>
    <w:tmpl w:val="EA6823CC"/>
    <w:lvl w:ilvl="0" w:tplc="81A0574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03D165E"/>
    <w:multiLevelType w:val="hybridMultilevel"/>
    <w:tmpl w:val="B4C2E7C6"/>
    <w:lvl w:ilvl="0" w:tplc="2506B61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EB6E8A"/>
    <w:multiLevelType w:val="hybridMultilevel"/>
    <w:tmpl w:val="1DDA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F35F33"/>
    <w:multiLevelType w:val="multilevel"/>
    <w:tmpl w:val="C9F4455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B165904"/>
    <w:multiLevelType w:val="hybridMultilevel"/>
    <w:tmpl w:val="DC5EC464"/>
    <w:lvl w:ilvl="0" w:tplc="A63E1B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422F7E"/>
    <w:multiLevelType w:val="hybridMultilevel"/>
    <w:tmpl w:val="4F1AE9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DB1D45"/>
    <w:multiLevelType w:val="hybridMultilevel"/>
    <w:tmpl w:val="498CF898"/>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13E0FD4"/>
    <w:multiLevelType w:val="hybridMultilevel"/>
    <w:tmpl w:val="1DDA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C475F1"/>
    <w:multiLevelType w:val="hybridMultilevel"/>
    <w:tmpl w:val="1DDA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854ABF"/>
    <w:multiLevelType w:val="hybridMultilevel"/>
    <w:tmpl w:val="73749E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3F4F82"/>
    <w:multiLevelType w:val="hybridMultilevel"/>
    <w:tmpl w:val="9F54CF72"/>
    <w:lvl w:ilvl="0" w:tplc="2506B61E">
      <w:start w:val="1"/>
      <w:numFmt w:val="decimal"/>
      <w:lvlText w:val="%1."/>
      <w:lvlJc w:val="left"/>
      <w:pPr>
        <w:ind w:left="644"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687DB0"/>
    <w:multiLevelType w:val="hybridMultilevel"/>
    <w:tmpl w:val="3B3AB1C0"/>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9AE3606"/>
    <w:multiLevelType w:val="multilevel"/>
    <w:tmpl w:val="63727DDA"/>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nsid w:val="2AF07AE7"/>
    <w:multiLevelType w:val="hybridMultilevel"/>
    <w:tmpl w:val="975650C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2BC25FEA"/>
    <w:multiLevelType w:val="hybridMultilevel"/>
    <w:tmpl w:val="A40AC0A6"/>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D6B20D6"/>
    <w:multiLevelType w:val="multilevel"/>
    <w:tmpl w:val="C3FAE2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2D833A9C"/>
    <w:multiLevelType w:val="hybridMultilevel"/>
    <w:tmpl w:val="72582D26"/>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34E7D23"/>
    <w:multiLevelType w:val="multilevel"/>
    <w:tmpl w:val="E4F2A434"/>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ascii="Times New Roman" w:eastAsia="Times New Roman" w:hAnsi="Times New Roman" w:cs="Times New Roman" w:hint="default"/>
      </w:rPr>
    </w:lvl>
    <w:lvl w:ilvl="2">
      <w:start w:val="1"/>
      <w:numFmt w:val="decimal"/>
      <w:isLgl/>
      <w:lvlText w:val="%1.%2.%3"/>
      <w:lvlJc w:val="left"/>
      <w:pPr>
        <w:ind w:left="1080" w:hanging="720"/>
      </w:pPr>
      <w:rPr>
        <w:rFonts w:ascii="Times New Roman" w:eastAsia="Times New Roman" w:hAnsi="Times New Roman" w:cs="Times New Roman" w:hint="default"/>
      </w:rPr>
    </w:lvl>
    <w:lvl w:ilvl="3">
      <w:start w:val="1"/>
      <w:numFmt w:val="decimal"/>
      <w:isLgl/>
      <w:lvlText w:val="%1.%2.%3.%4"/>
      <w:lvlJc w:val="left"/>
      <w:pPr>
        <w:ind w:left="1440" w:hanging="1080"/>
      </w:pPr>
      <w:rPr>
        <w:rFonts w:ascii="Times New Roman" w:eastAsia="Times New Roman" w:hAnsi="Times New Roman" w:cs="Times New Roman" w:hint="default"/>
      </w:rPr>
    </w:lvl>
    <w:lvl w:ilvl="4">
      <w:start w:val="1"/>
      <w:numFmt w:val="decimal"/>
      <w:isLgl/>
      <w:lvlText w:val="%1.%2.%3.%4.%5"/>
      <w:lvlJc w:val="left"/>
      <w:pPr>
        <w:ind w:left="1440" w:hanging="1080"/>
      </w:pPr>
      <w:rPr>
        <w:rFonts w:ascii="Times New Roman" w:eastAsia="Times New Roman" w:hAnsi="Times New Roman" w:cs="Times New Roman" w:hint="default"/>
      </w:rPr>
    </w:lvl>
    <w:lvl w:ilvl="5">
      <w:start w:val="1"/>
      <w:numFmt w:val="decimal"/>
      <w:isLgl/>
      <w:lvlText w:val="%1.%2.%3.%4.%5.%6"/>
      <w:lvlJc w:val="left"/>
      <w:pPr>
        <w:ind w:left="1800" w:hanging="1440"/>
      </w:pPr>
      <w:rPr>
        <w:rFonts w:ascii="Times New Roman" w:eastAsia="Times New Roman" w:hAnsi="Times New Roman" w:cs="Times New Roman" w:hint="default"/>
      </w:rPr>
    </w:lvl>
    <w:lvl w:ilvl="6">
      <w:start w:val="1"/>
      <w:numFmt w:val="decimal"/>
      <w:isLgl/>
      <w:lvlText w:val="%1.%2.%3.%4.%5.%6.%7"/>
      <w:lvlJc w:val="left"/>
      <w:pPr>
        <w:ind w:left="1800" w:hanging="1440"/>
      </w:pPr>
      <w:rPr>
        <w:rFonts w:ascii="Times New Roman" w:eastAsia="Times New Roman" w:hAnsi="Times New Roman" w:cs="Times New Roman" w:hint="default"/>
      </w:rPr>
    </w:lvl>
    <w:lvl w:ilvl="7">
      <w:start w:val="1"/>
      <w:numFmt w:val="decimal"/>
      <w:isLgl/>
      <w:lvlText w:val="%1.%2.%3.%4.%5.%6.%7.%8"/>
      <w:lvlJc w:val="left"/>
      <w:pPr>
        <w:ind w:left="2160" w:hanging="1800"/>
      </w:pPr>
      <w:rPr>
        <w:rFonts w:ascii="Times New Roman" w:eastAsia="Times New Roman" w:hAnsi="Times New Roman" w:cs="Times New Roman" w:hint="default"/>
      </w:rPr>
    </w:lvl>
    <w:lvl w:ilvl="8">
      <w:start w:val="1"/>
      <w:numFmt w:val="decimal"/>
      <w:isLgl/>
      <w:lvlText w:val="%1.%2.%3.%4.%5.%6.%7.%8.%9"/>
      <w:lvlJc w:val="left"/>
      <w:pPr>
        <w:ind w:left="2160" w:hanging="1800"/>
      </w:pPr>
      <w:rPr>
        <w:rFonts w:ascii="Times New Roman" w:eastAsia="Times New Roman" w:hAnsi="Times New Roman" w:cs="Times New Roman" w:hint="default"/>
      </w:rPr>
    </w:lvl>
  </w:abstractNum>
  <w:abstractNum w:abstractNumId="23">
    <w:nsid w:val="33EE7327"/>
    <w:multiLevelType w:val="hybridMultilevel"/>
    <w:tmpl w:val="E610777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4">
    <w:nsid w:val="37C37D2D"/>
    <w:multiLevelType w:val="hybridMultilevel"/>
    <w:tmpl w:val="E61EB48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39AD53AA"/>
    <w:multiLevelType w:val="hybridMultilevel"/>
    <w:tmpl w:val="CBC4C534"/>
    <w:lvl w:ilvl="0" w:tplc="C65EA9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3A3B30D2"/>
    <w:multiLevelType w:val="hybridMultilevel"/>
    <w:tmpl w:val="6F80E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011656"/>
    <w:multiLevelType w:val="hybridMultilevel"/>
    <w:tmpl w:val="107CA72E"/>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065AE8"/>
    <w:multiLevelType w:val="multilevel"/>
    <w:tmpl w:val="1AE052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8A85B8F"/>
    <w:multiLevelType w:val="hybridMultilevel"/>
    <w:tmpl w:val="79841DDC"/>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C014FCD"/>
    <w:multiLevelType w:val="multilevel"/>
    <w:tmpl w:val="6300793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nsid w:val="5FE17899"/>
    <w:multiLevelType w:val="hybridMultilevel"/>
    <w:tmpl w:val="4056A480"/>
    <w:lvl w:ilvl="0" w:tplc="65DAF856">
      <w:start w:val="1"/>
      <w:numFmt w:val="decimal"/>
      <w:lvlText w:val="%1."/>
      <w:lvlJc w:val="left"/>
      <w:pPr>
        <w:ind w:left="644" w:hanging="360"/>
      </w:pPr>
      <w:rPr>
        <w:rFonts w:hint="default"/>
        <w:color w:val="auto"/>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445621"/>
    <w:multiLevelType w:val="multilevel"/>
    <w:tmpl w:val="3B96320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3">
    <w:nsid w:val="668E331B"/>
    <w:multiLevelType w:val="hybridMultilevel"/>
    <w:tmpl w:val="7A6AAE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83A5833"/>
    <w:multiLevelType w:val="hybridMultilevel"/>
    <w:tmpl w:val="C9D6B362"/>
    <w:lvl w:ilvl="0" w:tplc="2506B61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8F0FC2"/>
    <w:multiLevelType w:val="hybridMultilevel"/>
    <w:tmpl w:val="61987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B66264"/>
    <w:multiLevelType w:val="hybridMultilevel"/>
    <w:tmpl w:val="CA022F4C"/>
    <w:lvl w:ilvl="0" w:tplc="2506B61E">
      <w:start w:val="1"/>
      <w:numFmt w:val="decimal"/>
      <w:lvlText w:val="%1."/>
      <w:lvlJc w:val="left"/>
      <w:pPr>
        <w:ind w:left="1724" w:hanging="360"/>
      </w:pPr>
      <w:rPr>
        <w:rFonts w:hint="default"/>
        <w:sz w:val="24"/>
        <w:szCs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nsid w:val="6E9F0F62"/>
    <w:multiLevelType w:val="hybridMultilevel"/>
    <w:tmpl w:val="1DDA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0E4AD7"/>
    <w:multiLevelType w:val="hybridMultilevel"/>
    <w:tmpl w:val="AA749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D3499B"/>
    <w:multiLevelType w:val="hybridMultilevel"/>
    <w:tmpl w:val="3DD0C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D80926"/>
    <w:multiLevelType w:val="hybridMultilevel"/>
    <w:tmpl w:val="386CF79A"/>
    <w:lvl w:ilvl="0" w:tplc="81A057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5A4724C"/>
    <w:multiLevelType w:val="hybridMultilevel"/>
    <w:tmpl w:val="73AAC07A"/>
    <w:lvl w:ilvl="0" w:tplc="2506B61E">
      <w:start w:val="1"/>
      <w:numFmt w:val="decimal"/>
      <w:lvlText w:val="%1."/>
      <w:lvlJc w:val="left"/>
      <w:pPr>
        <w:ind w:left="644"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CE7F24"/>
    <w:multiLevelType w:val="hybridMultilevel"/>
    <w:tmpl w:val="EA788652"/>
    <w:lvl w:ilvl="0" w:tplc="3634B574">
      <w:start w:val="1"/>
      <w:numFmt w:val="decimal"/>
      <w:lvlText w:val="%1."/>
      <w:lvlJc w:val="left"/>
      <w:pPr>
        <w:ind w:left="1210" w:hanging="360"/>
      </w:pPr>
      <w:rPr>
        <w:rFonts w:hint="default"/>
        <w:b/>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nsid w:val="78750356"/>
    <w:multiLevelType w:val="hybridMultilevel"/>
    <w:tmpl w:val="36E6A76A"/>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4">
    <w:nsid w:val="788421A5"/>
    <w:multiLevelType w:val="multilevel"/>
    <w:tmpl w:val="ECEA7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7C731BEE"/>
    <w:multiLevelType w:val="hybridMultilevel"/>
    <w:tmpl w:val="63E4BCC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8"/>
  </w:num>
  <w:num w:numId="2">
    <w:abstractNumId w:val="44"/>
  </w:num>
  <w:num w:numId="3">
    <w:abstractNumId w:val="14"/>
  </w:num>
  <w:num w:numId="4">
    <w:abstractNumId w:val="30"/>
  </w:num>
  <w:num w:numId="5">
    <w:abstractNumId w:val="17"/>
  </w:num>
  <w:num w:numId="6">
    <w:abstractNumId w:val="22"/>
  </w:num>
  <w:num w:numId="7">
    <w:abstractNumId w:val="15"/>
  </w:num>
  <w:num w:numId="8">
    <w:abstractNumId w:val="12"/>
  </w:num>
  <w:num w:numId="9">
    <w:abstractNumId w:val="7"/>
  </w:num>
  <w:num w:numId="10">
    <w:abstractNumId w:val="13"/>
  </w:num>
  <w:num w:numId="11">
    <w:abstractNumId w:val="37"/>
  </w:num>
  <w:num w:numId="12">
    <w:abstractNumId w:val="18"/>
  </w:num>
  <w:num w:numId="13">
    <w:abstractNumId w:val="26"/>
  </w:num>
  <w:num w:numId="14">
    <w:abstractNumId w:val="34"/>
  </w:num>
  <w:num w:numId="15">
    <w:abstractNumId w:val="6"/>
  </w:num>
  <w:num w:numId="16">
    <w:abstractNumId w:val="41"/>
  </w:num>
  <w:num w:numId="17">
    <w:abstractNumId w:val="32"/>
  </w:num>
  <w:num w:numId="18">
    <w:abstractNumId w:val="9"/>
  </w:num>
  <w:num w:numId="19">
    <w:abstractNumId w:val="23"/>
  </w:num>
  <w:num w:numId="20">
    <w:abstractNumId w:val="38"/>
  </w:num>
  <w:num w:numId="21">
    <w:abstractNumId w:val="3"/>
  </w:num>
  <w:num w:numId="22">
    <w:abstractNumId w:val="43"/>
  </w:num>
  <w:num w:numId="23">
    <w:abstractNumId w:val="0"/>
  </w:num>
  <w:num w:numId="24">
    <w:abstractNumId w:val="1"/>
  </w:num>
  <w:num w:numId="25">
    <w:abstractNumId w:val="2"/>
  </w:num>
  <w:num w:numId="26">
    <w:abstractNumId w:val="8"/>
  </w:num>
  <w:num w:numId="27">
    <w:abstractNumId w:val="20"/>
  </w:num>
  <w:num w:numId="28">
    <w:abstractNumId w:val="11"/>
  </w:num>
  <w:num w:numId="29">
    <w:abstractNumId w:val="40"/>
  </w:num>
  <w:num w:numId="30">
    <w:abstractNumId w:val="16"/>
  </w:num>
  <w:num w:numId="31">
    <w:abstractNumId w:val="10"/>
  </w:num>
  <w:num w:numId="32">
    <w:abstractNumId w:val="4"/>
  </w:num>
  <w:num w:numId="33">
    <w:abstractNumId w:val="29"/>
  </w:num>
  <w:num w:numId="34">
    <w:abstractNumId w:val="27"/>
  </w:num>
  <w:num w:numId="35">
    <w:abstractNumId w:val="33"/>
  </w:num>
  <w:num w:numId="36">
    <w:abstractNumId w:val="21"/>
  </w:num>
  <w:num w:numId="37">
    <w:abstractNumId w:val="19"/>
  </w:num>
  <w:num w:numId="38">
    <w:abstractNumId w:val="5"/>
  </w:num>
  <w:num w:numId="39">
    <w:abstractNumId w:val="31"/>
  </w:num>
  <w:num w:numId="40">
    <w:abstractNumId w:val="39"/>
  </w:num>
  <w:num w:numId="41">
    <w:abstractNumId w:val="42"/>
  </w:num>
  <w:num w:numId="42">
    <w:abstractNumId w:val="36"/>
  </w:num>
  <w:num w:numId="43">
    <w:abstractNumId w:val="25"/>
  </w:num>
  <w:num w:numId="44">
    <w:abstractNumId w:val="35"/>
  </w:num>
  <w:num w:numId="45">
    <w:abstractNumId w:val="24"/>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728"/>
    <w:rsid w:val="00000471"/>
    <w:rsid w:val="0000399E"/>
    <w:rsid w:val="00006774"/>
    <w:rsid w:val="00011AA7"/>
    <w:rsid w:val="000123C0"/>
    <w:rsid w:val="000237AA"/>
    <w:rsid w:val="00024EFA"/>
    <w:rsid w:val="000253C5"/>
    <w:rsid w:val="00040DB3"/>
    <w:rsid w:val="00041B6D"/>
    <w:rsid w:val="00043727"/>
    <w:rsid w:val="00044C49"/>
    <w:rsid w:val="00044E77"/>
    <w:rsid w:val="00053B0D"/>
    <w:rsid w:val="00053C98"/>
    <w:rsid w:val="000542A0"/>
    <w:rsid w:val="00064CE5"/>
    <w:rsid w:val="00066A26"/>
    <w:rsid w:val="00070563"/>
    <w:rsid w:val="000772E3"/>
    <w:rsid w:val="0008113D"/>
    <w:rsid w:val="00081DC7"/>
    <w:rsid w:val="00083BC2"/>
    <w:rsid w:val="000954FD"/>
    <w:rsid w:val="000A4124"/>
    <w:rsid w:val="000A7F8C"/>
    <w:rsid w:val="000B71DC"/>
    <w:rsid w:val="000B77C5"/>
    <w:rsid w:val="000C160E"/>
    <w:rsid w:val="000C4CA1"/>
    <w:rsid w:val="000C5477"/>
    <w:rsid w:val="000C6403"/>
    <w:rsid w:val="000C6C8B"/>
    <w:rsid w:val="000E2242"/>
    <w:rsid w:val="000E5F5F"/>
    <w:rsid w:val="000E7F91"/>
    <w:rsid w:val="000F45FA"/>
    <w:rsid w:val="00101625"/>
    <w:rsid w:val="001018D5"/>
    <w:rsid w:val="0010218D"/>
    <w:rsid w:val="001034DE"/>
    <w:rsid w:val="00103625"/>
    <w:rsid w:val="001062CC"/>
    <w:rsid w:val="00114B82"/>
    <w:rsid w:val="00115339"/>
    <w:rsid w:val="00121FCF"/>
    <w:rsid w:val="0013269A"/>
    <w:rsid w:val="00141609"/>
    <w:rsid w:val="001424E9"/>
    <w:rsid w:val="00144C6E"/>
    <w:rsid w:val="00151B88"/>
    <w:rsid w:val="00154490"/>
    <w:rsid w:val="00160AA3"/>
    <w:rsid w:val="00165707"/>
    <w:rsid w:val="001658D2"/>
    <w:rsid w:val="0016689C"/>
    <w:rsid w:val="00167728"/>
    <w:rsid w:val="001749F7"/>
    <w:rsid w:val="00174D7F"/>
    <w:rsid w:val="001758AE"/>
    <w:rsid w:val="00180AFF"/>
    <w:rsid w:val="00187A6F"/>
    <w:rsid w:val="00191AE6"/>
    <w:rsid w:val="00194362"/>
    <w:rsid w:val="0019740D"/>
    <w:rsid w:val="001975A2"/>
    <w:rsid w:val="001A3F30"/>
    <w:rsid w:val="001B211C"/>
    <w:rsid w:val="001B2F8C"/>
    <w:rsid w:val="001B396F"/>
    <w:rsid w:val="001B4E6B"/>
    <w:rsid w:val="001C0215"/>
    <w:rsid w:val="001C050A"/>
    <w:rsid w:val="001C61C3"/>
    <w:rsid w:val="001D5FF9"/>
    <w:rsid w:val="001E0CCF"/>
    <w:rsid w:val="001F1130"/>
    <w:rsid w:val="002106C3"/>
    <w:rsid w:val="00215B3B"/>
    <w:rsid w:val="00215B6F"/>
    <w:rsid w:val="002207C6"/>
    <w:rsid w:val="0022253A"/>
    <w:rsid w:val="00222EE7"/>
    <w:rsid w:val="00224E2A"/>
    <w:rsid w:val="00225F47"/>
    <w:rsid w:val="00230CF8"/>
    <w:rsid w:val="002319BE"/>
    <w:rsid w:val="00232F5A"/>
    <w:rsid w:val="00235924"/>
    <w:rsid w:val="002424F1"/>
    <w:rsid w:val="002512D7"/>
    <w:rsid w:val="00251D59"/>
    <w:rsid w:val="00260BB7"/>
    <w:rsid w:val="002628F2"/>
    <w:rsid w:val="00265D5D"/>
    <w:rsid w:val="00273135"/>
    <w:rsid w:val="002741EC"/>
    <w:rsid w:val="00280747"/>
    <w:rsid w:val="00285459"/>
    <w:rsid w:val="00286DD5"/>
    <w:rsid w:val="00292AE1"/>
    <w:rsid w:val="002A18A8"/>
    <w:rsid w:val="002A27D9"/>
    <w:rsid w:val="002A286B"/>
    <w:rsid w:val="002A68B6"/>
    <w:rsid w:val="002B25BA"/>
    <w:rsid w:val="002B5670"/>
    <w:rsid w:val="002B5FA6"/>
    <w:rsid w:val="002C0A96"/>
    <w:rsid w:val="002C0F41"/>
    <w:rsid w:val="002C4BE6"/>
    <w:rsid w:val="002C506B"/>
    <w:rsid w:val="002C5CAF"/>
    <w:rsid w:val="002C6629"/>
    <w:rsid w:val="002D0075"/>
    <w:rsid w:val="002D236F"/>
    <w:rsid w:val="002D39CB"/>
    <w:rsid w:val="002D77F7"/>
    <w:rsid w:val="002E4B0C"/>
    <w:rsid w:val="002E5AD8"/>
    <w:rsid w:val="002E62EE"/>
    <w:rsid w:val="002F4C83"/>
    <w:rsid w:val="002F6795"/>
    <w:rsid w:val="002F7B18"/>
    <w:rsid w:val="00301F2E"/>
    <w:rsid w:val="00304793"/>
    <w:rsid w:val="00304961"/>
    <w:rsid w:val="00305BCA"/>
    <w:rsid w:val="00311D6C"/>
    <w:rsid w:val="00315532"/>
    <w:rsid w:val="00316392"/>
    <w:rsid w:val="00321730"/>
    <w:rsid w:val="0032244F"/>
    <w:rsid w:val="003247EB"/>
    <w:rsid w:val="00326D73"/>
    <w:rsid w:val="00327BF9"/>
    <w:rsid w:val="00331C24"/>
    <w:rsid w:val="00331FAA"/>
    <w:rsid w:val="0034192D"/>
    <w:rsid w:val="00352A94"/>
    <w:rsid w:val="0036171B"/>
    <w:rsid w:val="0036445C"/>
    <w:rsid w:val="00364E38"/>
    <w:rsid w:val="003661BB"/>
    <w:rsid w:val="0038167A"/>
    <w:rsid w:val="003842FB"/>
    <w:rsid w:val="00391055"/>
    <w:rsid w:val="00392143"/>
    <w:rsid w:val="00396E4E"/>
    <w:rsid w:val="0039768A"/>
    <w:rsid w:val="003A423E"/>
    <w:rsid w:val="003A5028"/>
    <w:rsid w:val="003A6562"/>
    <w:rsid w:val="003B5D55"/>
    <w:rsid w:val="003B744A"/>
    <w:rsid w:val="003C5359"/>
    <w:rsid w:val="003D1175"/>
    <w:rsid w:val="003D503F"/>
    <w:rsid w:val="003D7E9E"/>
    <w:rsid w:val="003E378C"/>
    <w:rsid w:val="003E4490"/>
    <w:rsid w:val="003E45D5"/>
    <w:rsid w:val="003E532F"/>
    <w:rsid w:val="003E7534"/>
    <w:rsid w:val="003F2903"/>
    <w:rsid w:val="003F46E4"/>
    <w:rsid w:val="004173C0"/>
    <w:rsid w:val="004219D0"/>
    <w:rsid w:val="00423C4D"/>
    <w:rsid w:val="00427758"/>
    <w:rsid w:val="00427890"/>
    <w:rsid w:val="00427A52"/>
    <w:rsid w:val="0044170A"/>
    <w:rsid w:val="00442779"/>
    <w:rsid w:val="004429BA"/>
    <w:rsid w:val="00443ACF"/>
    <w:rsid w:val="00452E05"/>
    <w:rsid w:val="004600F2"/>
    <w:rsid w:val="004631A6"/>
    <w:rsid w:val="0047110B"/>
    <w:rsid w:val="00475C56"/>
    <w:rsid w:val="00476906"/>
    <w:rsid w:val="00476EE2"/>
    <w:rsid w:val="00485204"/>
    <w:rsid w:val="00490FAE"/>
    <w:rsid w:val="004916CF"/>
    <w:rsid w:val="004941DA"/>
    <w:rsid w:val="004A1A8B"/>
    <w:rsid w:val="004A1E76"/>
    <w:rsid w:val="004A4930"/>
    <w:rsid w:val="004A7753"/>
    <w:rsid w:val="004B08F2"/>
    <w:rsid w:val="004C2DF6"/>
    <w:rsid w:val="004C3351"/>
    <w:rsid w:val="004D0762"/>
    <w:rsid w:val="004D1207"/>
    <w:rsid w:val="004E17B9"/>
    <w:rsid w:val="004E2BA0"/>
    <w:rsid w:val="004E5043"/>
    <w:rsid w:val="004F0EE2"/>
    <w:rsid w:val="004F4A5A"/>
    <w:rsid w:val="004F5545"/>
    <w:rsid w:val="00500B27"/>
    <w:rsid w:val="0050588A"/>
    <w:rsid w:val="0050787E"/>
    <w:rsid w:val="00510119"/>
    <w:rsid w:val="00511CA9"/>
    <w:rsid w:val="00512C1A"/>
    <w:rsid w:val="00522F09"/>
    <w:rsid w:val="0052708A"/>
    <w:rsid w:val="005310E9"/>
    <w:rsid w:val="005344C0"/>
    <w:rsid w:val="00536D2A"/>
    <w:rsid w:val="00550317"/>
    <w:rsid w:val="00553677"/>
    <w:rsid w:val="0055463F"/>
    <w:rsid w:val="00557406"/>
    <w:rsid w:val="005659D6"/>
    <w:rsid w:val="005677A3"/>
    <w:rsid w:val="00571C10"/>
    <w:rsid w:val="0057450B"/>
    <w:rsid w:val="00574CB5"/>
    <w:rsid w:val="005809DB"/>
    <w:rsid w:val="0059022C"/>
    <w:rsid w:val="00592126"/>
    <w:rsid w:val="005939AE"/>
    <w:rsid w:val="005A7681"/>
    <w:rsid w:val="005B0B9B"/>
    <w:rsid w:val="005B1AEB"/>
    <w:rsid w:val="005B1D00"/>
    <w:rsid w:val="005B3513"/>
    <w:rsid w:val="005B49B2"/>
    <w:rsid w:val="005C4771"/>
    <w:rsid w:val="005D2C77"/>
    <w:rsid w:val="005D490B"/>
    <w:rsid w:val="005E1768"/>
    <w:rsid w:val="005F0525"/>
    <w:rsid w:val="005F3E26"/>
    <w:rsid w:val="00600A18"/>
    <w:rsid w:val="00613CD6"/>
    <w:rsid w:val="00613E43"/>
    <w:rsid w:val="0061485A"/>
    <w:rsid w:val="00617656"/>
    <w:rsid w:val="006221B4"/>
    <w:rsid w:val="006228CD"/>
    <w:rsid w:val="006249A9"/>
    <w:rsid w:val="00630986"/>
    <w:rsid w:val="0063447F"/>
    <w:rsid w:val="00635D91"/>
    <w:rsid w:val="00637550"/>
    <w:rsid w:val="0064360B"/>
    <w:rsid w:val="00644084"/>
    <w:rsid w:val="00647AE2"/>
    <w:rsid w:val="0065274E"/>
    <w:rsid w:val="006607C2"/>
    <w:rsid w:val="00660ABB"/>
    <w:rsid w:val="00663910"/>
    <w:rsid w:val="0066631D"/>
    <w:rsid w:val="006676FF"/>
    <w:rsid w:val="006725F0"/>
    <w:rsid w:val="00673D08"/>
    <w:rsid w:val="00673F43"/>
    <w:rsid w:val="006751F5"/>
    <w:rsid w:val="00676BF7"/>
    <w:rsid w:val="006805AD"/>
    <w:rsid w:val="006870FB"/>
    <w:rsid w:val="00687C4F"/>
    <w:rsid w:val="00691AE7"/>
    <w:rsid w:val="0069233D"/>
    <w:rsid w:val="006A2EF8"/>
    <w:rsid w:val="006B1BF4"/>
    <w:rsid w:val="006B339F"/>
    <w:rsid w:val="006B3466"/>
    <w:rsid w:val="006B5EB4"/>
    <w:rsid w:val="006C0268"/>
    <w:rsid w:val="006C0477"/>
    <w:rsid w:val="006C0865"/>
    <w:rsid w:val="006C56D2"/>
    <w:rsid w:val="006D0A8B"/>
    <w:rsid w:val="006D0BE6"/>
    <w:rsid w:val="006D1F89"/>
    <w:rsid w:val="006D27E9"/>
    <w:rsid w:val="006D3191"/>
    <w:rsid w:val="006D36A8"/>
    <w:rsid w:val="006D3E4C"/>
    <w:rsid w:val="006E26C7"/>
    <w:rsid w:val="006E6F09"/>
    <w:rsid w:val="006F4F0F"/>
    <w:rsid w:val="0070023B"/>
    <w:rsid w:val="00700826"/>
    <w:rsid w:val="00703FB9"/>
    <w:rsid w:val="0070501A"/>
    <w:rsid w:val="00705937"/>
    <w:rsid w:val="00711166"/>
    <w:rsid w:val="00716B9E"/>
    <w:rsid w:val="007276C7"/>
    <w:rsid w:val="00735D98"/>
    <w:rsid w:val="00736859"/>
    <w:rsid w:val="00736AA7"/>
    <w:rsid w:val="00740CD2"/>
    <w:rsid w:val="00742FBF"/>
    <w:rsid w:val="007457F5"/>
    <w:rsid w:val="007545FC"/>
    <w:rsid w:val="00766CC4"/>
    <w:rsid w:val="00773B64"/>
    <w:rsid w:val="00776CF6"/>
    <w:rsid w:val="007826F7"/>
    <w:rsid w:val="0078293D"/>
    <w:rsid w:val="00786C35"/>
    <w:rsid w:val="00786FA0"/>
    <w:rsid w:val="00791ADA"/>
    <w:rsid w:val="00791DCB"/>
    <w:rsid w:val="007977FC"/>
    <w:rsid w:val="007A14C2"/>
    <w:rsid w:val="007C3421"/>
    <w:rsid w:val="007D5304"/>
    <w:rsid w:val="007D6354"/>
    <w:rsid w:val="007D6907"/>
    <w:rsid w:val="007E19D4"/>
    <w:rsid w:val="007E5D31"/>
    <w:rsid w:val="007E7E05"/>
    <w:rsid w:val="007E7FB1"/>
    <w:rsid w:val="0080072F"/>
    <w:rsid w:val="0081039A"/>
    <w:rsid w:val="00811DE4"/>
    <w:rsid w:val="008209CD"/>
    <w:rsid w:val="00821F90"/>
    <w:rsid w:val="008230B2"/>
    <w:rsid w:val="0082546F"/>
    <w:rsid w:val="008278BC"/>
    <w:rsid w:val="0084046D"/>
    <w:rsid w:val="00847C4D"/>
    <w:rsid w:val="00853FC3"/>
    <w:rsid w:val="00856635"/>
    <w:rsid w:val="00857268"/>
    <w:rsid w:val="0086360B"/>
    <w:rsid w:val="0086710E"/>
    <w:rsid w:val="008677D5"/>
    <w:rsid w:val="00874C21"/>
    <w:rsid w:val="00877FE1"/>
    <w:rsid w:val="008816EE"/>
    <w:rsid w:val="008847B4"/>
    <w:rsid w:val="00890491"/>
    <w:rsid w:val="008A05EE"/>
    <w:rsid w:val="008A0AF9"/>
    <w:rsid w:val="008A0FB1"/>
    <w:rsid w:val="008A11DC"/>
    <w:rsid w:val="008A453A"/>
    <w:rsid w:val="008A7F5D"/>
    <w:rsid w:val="008B4673"/>
    <w:rsid w:val="008B5E8A"/>
    <w:rsid w:val="008B5F7E"/>
    <w:rsid w:val="008C273D"/>
    <w:rsid w:val="008C449A"/>
    <w:rsid w:val="008C5631"/>
    <w:rsid w:val="008D3314"/>
    <w:rsid w:val="008D7012"/>
    <w:rsid w:val="008E3E02"/>
    <w:rsid w:val="008E5E12"/>
    <w:rsid w:val="008F3B42"/>
    <w:rsid w:val="008F6DF8"/>
    <w:rsid w:val="0090276A"/>
    <w:rsid w:val="00902F70"/>
    <w:rsid w:val="00903002"/>
    <w:rsid w:val="00912703"/>
    <w:rsid w:val="00912859"/>
    <w:rsid w:val="0091286D"/>
    <w:rsid w:val="00920A4F"/>
    <w:rsid w:val="00932324"/>
    <w:rsid w:val="00933A4A"/>
    <w:rsid w:val="0093748A"/>
    <w:rsid w:val="00940E4D"/>
    <w:rsid w:val="00943313"/>
    <w:rsid w:val="00946FE8"/>
    <w:rsid w:val="00950794"/>
    <w:rsid w:val="0095103E"/>
    <w:rsid w:val="009548FF"/>
    <w:rsid w:val="00954BDE"/>
    <w:rsid w:val="00955E5E"/>
    <w:rsid w:val="00963D56"/>
    <w:rsid w:val="00970DBF"/>
    <w:rsid w:val="00972276"/>
    <w:rsid w:val="00984028"/>
    <w:rsid w:val="0098459A"/>
    <w:rsid w:val="00984ED2"/>
    <w:rsid w:val="00987939"/>
    <w:rsid w:val="00990F9B"/>
    <w:rsid w:val="0099575F"/>
    <w:rsid w:val="00997572"/>
    <w:rsid w:val="00997721"/>
    <w:rsid w:val="00997ED8"/>
    <w:rsid w:val="009A3756"/>
    <w:rsid w:val="009A4DD3"/>
    <w:rsid w:val="009B134B"/>
    <w:rsid w:val="009C0EEA"/>
    <w:rsid w:val="009C228A"/>
    <w:rsid w:val="009C43E2"/>
    <w:rsid w:val="009D3E70"/>
    <w:rsid w:val="009D5FCB"/>
    <w:rsid w:val="009E140B"/>
    <w:rsid w:val="009E1F5A"/>
    <w:rsid w:val="009E404B"/>
    <w:rsid w:val="009E5AD1"/>
    <w:rsid w:val="009F060F"/>
    <w:rsid w:val="009F4320"/>
    <w:rsid w:val="00A017F2"/>
    <w:rsid w:val="00A0229B"/>
    <w:rsid w:val="00A044F1"/>
    <w:rsid w:val="00A06234"/>
    <w:rsid w:val="00A0729E"/>
    <w:rsid w:val="00A137A9"/>
    <w:rsid w:val="00A15C0D"/>
    <w:rsid w:val="00A205A9"/>
    <w:rsid w:val="00A2094D"/>
    <w:rsid w:val="00A3267F"/>
    <w:rsid w:val="00A36FCE"/>
    <w:rsid w:val="00A37C50"/>
    <w:rsid w:val="00A41868"/>
    <w:rsid w:val="00A41C34"/>
    <w:rsid w:val="00A452B9"/>
    <w:rsid w:val="00A4575D"/>
    <w:rsid w:val="00A472AC"/>
    <w:rsid w:val="00A52026"/>
    <w:rsid w:val="00A61D39"/>
    <w:rsid w:val="00A61E54"/>
    <w:rsid w:val="00A6780E"/>
    <w:rsid w:val="00A74C4A"/>
    <w:rsid w:val="00A75E7A"/>
    <w:rsid w:val="00A7605A"/>
    <w:rsid w:val="00A76532"/>
    <w:rsid w:val="00A779F2"/>
    <w:rsid w:val="00A824CE"/>
    <w:rsid w:val="00A84057"/>
    <w:rsid w:val="00A86635"/>
    <w:rsid w:val="00A93B8C"/>
    <w:rsid w:val="00A952E7"/>
    <w:rsid w:val="00A95DD5"/>
    <w:rsid w:val="00AA278C"/>
    <w:rsid w:val="00AA5DFE"/>
    <w:rsid w:val="00AB535C"/>
    <w:rsid w:val="00AC20C1"/>
    <w:rsid w:val="00AC229B"/>
    <w:rsid w:val="00AC2E4C"/>
    <w:rsid w:val="00AC380B"/>
    <w:rsid w:val="00AC4399"/>
    <w:rsid w:val="00AD17A9"/>
    <w:rsid w:val="00AD4BC6"/>
    <w:rsid w:val="00AE06A3"/>
    <w:rsid w:val="00AE1175"/>
    <w:rsid w:val="00AE155D"/>
    <w:rsid w:val="00AE2957"/>
    <w:rsid w:val="00AE6109"/>
    <w:rsid w:val="00AE6113"/>
    <w:rsid w:val="00AE696B"/>
    <w:rsid w:val="00AF3EC3"/>
    <w:rsid w:val="00AF6B68"/>
    <w:rsid w:val="00B1056F"/>
    <w:rsid w:val="00B14059"/>
    <w:rsid w:val="00B15F8F"/>
    <w:rsid w:val="00B17A6C"/>
    <w:rsid w:val="00B21F47"/>
    <w:rsid w:val="00B224BF"/>
    <w:rsid w:val="00B24DF4"/>
    <w:rsid w:val="00B266EF"/>
    <w:rsid w:val="00B27677"/>
    <w:rsid w:val="00B42B7B"/>
    <w:rsid w:val="00B51208"/>
    <w:rsid w:val="00B5330D"/>
    <w:rsid w:val="00B674D7"/>
    <w:rsid w:val="00B67C86"/>
    <w:rsid w:val="00B70CEC"/>
    <w:rsid w:val="00B71C47"/>
    <w:rsid w:val="00B7319E"/>
    <w:rsid w:val="00B73898"/>
    <w:rsid w:val="00B73D31"/>
    <w:rsid w:val="00B75EA4"/>
    <w:rsid w:val="00B81827"/>
    <w:rsid w:val="00B82B74"/>
    <w:rsid w:val="00B82F5C"/>
    <w:rsid w:val="00B925B8"/>
    <w:rsid w:val="00B94B5A"/>
    <w:rsid w:val="00B955FD"/>
    <w:rsid w:val="00B95C4B"/>
    <w:rsid w:val="00B963CB"/>
    <w:rsid w:val="00BA03F4"/>
    <w:rsid w:val="00BA0CE7"/>
    <w:rsid w:val="00BA40C4"/>
    <w:rsid w:val="00BC0E99"/>
    <w:rsid w:val="00BC6B26"/>
    <w:rsid w:val="00BC7602"/>
    <w:rsid w:val="00BD14FA"/>
    <w:rsid w:val="00BD34D7"/>
    <w:rsid w:val="00BE3D96"/>
    <w:rsid w:val="00BF1965"/>
    <w:rsid w:val="00BF35AC"/>
    <w:rsid w:val="00BF618D"/>
    <w:rsid w:val="00BF6536"/>
    <w:rsid w:val="00C017C2"/>
    <w:rsid w:val="00C03C6A"/>
    <w:rsid w:val="00C04BF9"/>
    <w:rsid w:val="00C14066"/>
    <w:rsid w:val="00C228EF"/>
    <w:rsid w:val="00C30089"/>
    <w:rsid w:val="00C30E50"/>
    <w:rsid w:val="00C40C21"/>
    <w:rsid w:val="00C41931"/>
    <w:rsid w:val="00C42DE0"/>
    <w:rsid w:val="00C50559"/>
    <w:rsid w:val="00C53338"/>
    <w:rsid w:val="00C53380"/>
    <w:rsid w:val="00C54897"/>
    <w:rsid w:val="00C554A7"/>
    <w:rsid w:val="00C56945"/>
    <w:rsid w:val="00C57EA6"/>
    <w:rsid w:val="00C6024D"/>
    <w:rsid w:val="00C74927"/>
    <w:rsid w:val="00C8241B"/>
    <w:rsid w:val="00C83965"/>
    <w:rsid w:val="00C90990"/>
    <w:rsid w:val="00C918C2"/>
    <w:rsid w:val="00C94E64"/>
    <w:rsid w:val="00CB2012"/>
    <w:rsid w:val="00CB61E8"/>
    <w:rsid w:val="00CC51E4"/>
    <w:rsid w:val="00CD2E5D"/>
    <w:rsid w:val="00CD34FC"/>
    <w:rsid w:val="00CD445E"/>
    <w:rsid w:val="00CE312E"/>
    <w:rsid w:val="00CE420A"/>
    <w:rsid w:val="00CE5D5F"/>
    <w:rsid w:val="00CE68FE"/>
    <w:rsid w:val="00CF001A"/>
    <w:rsid w:val="00CF7EAD"/>
    <w:rsid w:val="00D01733"/>
    <w:rsid w:val="00D06D03"/>
    <w:rsid w:val="00D103BE"/>
    <w:rsid w:val="00D274E1"/>
    <w:rsid w:val="00D3129A"/>
    <w:rsid w:val="00D354DF"/>
    <w:rsid w:val="00D4158F"/>
    <w:rsid w:val="00D43C04"/>
    <w:rsid w:val="00D502C1"/>
    <w:rsid w:val="00D51969"/>
    <w:rsid w:val="00D52CE7"/>
    <w:rsid w:val="00D53BE6"/>
    <w:rsid w:val="00D563D2"/>
    <w:rsid w:val="00D70DAF"/>
    <w:rsid w:val="00D7159B"/>
    <w:rsid w:val="00D757B2"/>
    <w:rsid w:val="00D82309"/>
    <w:rsid w:val="00D875D2"/>
    <w:rsid w:val="00D90D40"/>
    <w:rsid w:val="00D90E5F"/>
    <w:rsid w:val="00D92AF4"/>
    <w:rsid w:val="00DA500F"/>
    <w:rsid w:val="00DB4474"/>
    <w:rsid w:val="00DC26FD"/>
    <w:rsid w:val="00DC3889"/>
    <w:rsid w:val="00DC4A2C"/>
    <w:rsid w:val="00DC725D"/>
    <w:rsid w:val="00DD1493"/>
    <w:rsid w:val="00DD246A"/>
    <w:rsid w:val="00DD7A06"/>
    <w:rsid w:val="00DE17E8"/>
    <w:rsid w:val="00DE1F4A"/>
    <w:rsid w:val="00DF04DB"/>
    <w:rsid w:val="00DF2229"/>
    <w:rsid w:val="00DF5C08"/>
    <w:rsid w:val="00E00638"/>
    <w:rsid w:val="00E018E1"/>
    <w:rsid w:val="00E10A6C"/>
    <w:rsid w:val="00E13BC8"/>
    <w:rsid w:val="00E13FA6"/>
    <w:rsid w:val="00E1565C"/>
    <w:rsid w:val="00E1693D"/>
    <w:rsid w:val="00E20737"/>
    <w:rsid w:val="00E22455"/>
    <w:rsid w:val="00E2395A"/>
    <w:rsid w:val="00E32696"/>
    <w:rsid w:val="00E34433"/>
    <w:rsid w:val="00E3711C"/>
    <w:rsid w:val="00E431A8"/>
    <w:rsid w:val="00E43438"/>
    <w:rsid w:val="00E4359B"/>
    <w:rsid w:val="00E46F3B"/>
    <w:rsid w:val="00E51D62"/>
    <w:rsid w:val="00E53A67"/>
    <w:rsid w:val="00E53BB8"/>
    <w:rsid w:val="00E6547F"/>
    <w:rsid w:val="00E6797D"/>
    <w:rsid w:val="00E71B11"/>
    <w:rsid w:val="00E7578F"/>
    <w:rsid w:val="00E814E6"/>
    <w:rsid w:val="00E818EC"/>
    <w:rsid w:val="00E85BA1"/>
    <w:rsid w:val="00E86CD8"/>
    <w:rsid w:val="00EA08D3"/>
    <w:rsid w:val="00EA184B"/>
    <w:rsid w:val="00EA2EE9"/>
    <w:rsid w:val="00EA6B88"/>
    <w:rsid w:val="00EB0410"/>
    <w:rsid w:val="00EB1647"/>
    <w:rsid w:val="00EB1D78"/>
    <w:rsid w:val="00EB2A91"/>
    <w:rsid w:val="00EB3454"/>
    <w:rsid w:val="00EB5ABC"/>
    <w:rsid w:val="00EC09F4"/>
    <w:rsid w:val="00EC1C2D"/>
    <w:rsid w:val="00EC260D"/>
    <w:rsid w:val="00EC3412"/>
    <w:rsid w:val="00EC3615"/>
    <w:rsid w:val="00EC71EE"/>
    <w:rsid w:val="00ED3266"/>
    <w:rsid w:val="00ED6C3A"/>
    <w:rsid w:val="00ED79C1"/>
    <w:rsid w:val="00EE47F5"/>
    <w:rsid w:val="00EF6804"/>
    <w:rsid w:val="00EF7705"/>
    <w:rsid w:val="00F023A0"/>
    <w:rsid w:val="00F02E65"/>
    <w:rsid w:val="00F02FE4"/>
    <w:rsid w:val="00F07C1E"/>
    <w:rsid w:val="00F12A5B"/>
    <w:rsid w:val="00F14E2E"/>
    <w:rsid w:val="00F2087B"/>
    <w:rsid w:val="00F21CBE"/>
    <w:rsid w:val="00F21F86"/>
    <w:rsid w:val="00F2625C"/>
    <w:rsid w:val="00F4134A"/>
    <w:rsid w:val="00F4165C"/>
    <w:rsid w:val="00F42AA9"/>
    <w:rsid w:val="00F450EE"/>
    <w:rsid w:val="00F501B2"/>
    <w:rsid w:val="00F55A24"/>
    <w:rsid w:val="00F605A6"/>
    <w:rsid w:val="00F63768"/>
    <w:rsid w:val="00F676A5"/>
    <w:rsid w:val="00F70F96"/>
    <w:rsid w:val="00F871D2"/>
    <w:rsid w:val="00F87207"/>
    <w:rsid w:val="00F900D9"/>
    <w:rsid w:val="00F9192A"/>
    <w:rsid w:val="00FB05A2"/>
    <w:rsid w:val="00FB47ED"/>
    <w:rsid w:val="00FB58A0"/>
    <w:rsid w:val="00FB6B4E"/>
    <w:rsid w:val="00FC00F0"/>
    <w:rsid w:val="00FC02FD"/>
    <w:rsid w:val="00FC1E5E"/>
    <w:rsid w:val="00FC35A6"/>
    <w:rsid w:val="00FC4720"/>
    <w:rsid w:val="00FD1FD3"/>
    <w:rsid w:val="00FE0371"/>
    <w:rsid w:val="00FE0D9B"/>
    <w:rsid w:val="00FE1A30"/>
    <w:rsid w:val="00FE201D"/>
    <w:rsid w:val="00FE4A12"/>
    <w:rsid w:val="00FE7C54"/>
    <w:rsid w:val="00FF4991"/>
    <w:rsid w:val="00FF5BDC"/>
    <w:rsid w:val="00FF7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A205F3-8ECF-4AB0-BED5-C30AF3D62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3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33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D5304"/>
    <w:pPr>
      <w:tabs>
        <w:tab w:val="center" w:pos="4677"/>
        <w:tab w:val="right" w:pos="9355"/>
      </w:tabs>
    </w:pPr>
  </w:style>
  <w:style w:type="character" w:customStyle="1" w:styleId="a5">
    <w:name w:val="Верхний колонтитул Знак"/>
    <w:basedOn w:val="a0"/>
    <w:link w:val="a4"/>
    <w:uiPriority w:val="99"/>
    <w:rsid w:val="007D530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D5304"/>
    <w:pPr>
      <w:tabs>
        <w:tab w:val="center" w:pos="4677"/>
        <w:tab w:val="right" w:pos="9355"/>
      </w:tabs>
    </w:pPr>
  </w:style>
  <w:style w:type="character" w:customStyle="1" w:styleId="a7">
    <w:name w:val="Нижний колонтитул Знак"/>
    <w:basedOn w:val="a0"/>
    <w:link w:val="a6"/>
    <w:uiPriority w:val="99"/>
    <w:rsid w:val="007D5304"/>
    <w:rPr>
      <w:rFonts w:ascii="Times New Roman" w:eastAsia="Times New Roman" w:hAnsi="Times New Roman" w:cs="Times New Roman"/>
      <w:sz w:val="24"/>
      <w:szCs w:val="24"/>
      <w:lang w:eastAsia="ru-RU"/>
    </w:rPr>
  </w:style>
  <w:style w:type="paragraph" w:styleId="a8">
    <w:name w:val="No Spacing"/>
    <w:link w:val="a9"/>
    <w:uiPriority w:val="1"/>
    <w:qFormat/>
    <w:rsid w:val="007D5304"/>
    <w:pPr>
      <w:spacing w:after="0" w:line="240" w:lineRule="auto"/>
    </w:pPr>
    <w:rPr>
      <w:rFonts w:eastAsiaTheme="minorEastAsia"/>
      <w:lang w:eastAsia="ru-RU"/>
    </w:rPr>
  </w:style>
  <w:style w:type="character" w:customStyle="1" w:styleId="a9">
    <w:name w:val="Без интервала Знак"/>
    <w:basedOn w:val="a0"/>
    <w:link w:val="a8"/>
    <w:uiPriority w:val="1"/>
    <w:rsid w:val="007D5304"/>
    <w:rPr>
      <w:rFonts w:eastAsiaTheme="minorEastAsia"/>
      <w:lang w:eastAsia="ru-RU"/>
    </w:rPr>
  </w:style>
  <w:style w:type="paragraph" w:styleId="aa">
    <w:name w:val="List Paragraph"/>
    <w:basedOn w:val="a"/>
    <w:link w:val="ab"/>
    <w:uiPriority w:val="34"/>
    <w:qFormat/>
    <w:rsid w:val="00874C21"/>
    <w:pPr>
      <w:ind w:left="720"/>
      <w:contextualSpacing/>
    </w:pPr>
  </w:style>
  <w:style w:type="character" w:customStyle="1" w:styleId="ab">
    <w:name w:val="Абзац списка Знак"/>
    <w:link w:val="aa"/>
    <w:uiPriority w:val="34"/>
    <w:locked/>
    <w:rsid w:val="00BE3D96"/>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0B77C5"/>
    <w:rPr>
      <w:rFonts w:ascii="Segoe UI" w:hAnsi="Segoe UI" w:cs="Segoe UI"/>
      <w:sz w:val="18"/>
      <w:szCs w:val="18"/>
    </w:rPr>
  </w:style>
  <w:style w:type="character" w:customStyle="1" w:styleId="ad">
    <w:name w:val="Текст выноски Знак"/>
    <w:basedOn w:val="a0"/>
    <w:link w:val="ac"/>
    <w:uiPriority w:val="99"/>
    <w:semiHidden/>
    <w:rsid w:val="000B77C5"/>
    <w:rPr>
      <w:rFonts w:ascii="Segoe UI" w:eastAsia="Times New Roman" w:hAnsi="Segoe UI" w:cs="Segoe UI"/>
      <w:sz w:val="18"/>
      <w:szCs w:val="18"/>
      <w:lang w:eastAsia="ru-RU"/>
    </w:rPr>
  </w:style>
  <w:style w:type="paragraph" w:customStyle="1" w:styleId="ae">
    <w:name w:val="Титул"/>
    <w:basedOn w:val="af"/>
    <w:rsid w:val="006725F0"/>
    <w:pPr>
      <w:suppressAutoHyphens/>
      <w:contextualSpacing w:val="0"/>
      <w:jc w:val="center"/>
    </w:pPr>
    <w:rPr>
      <w:rFonts w:ascii="Arial" w:eastAsia="Calibri" w:hAnsi="Arial" w:cs="Times New Roman"/>
      <w:b/>
      <w:spacing w:val="0"/>
      <w:kern w:val="0"/>
      <w:sz w:val="32"/>
      <w:szCs w:val="20"/>
      <w:lang w:val="x-none" w:eastAsia="en-US"/>
    </w:rPr>
  </w:style>
  <w:style w:type="paragraph" w:styleId="af">
    <w:name w:val="Title"/>
    <w:basedOn w:val="a"/>
    <w:next w:val="a"/>
    <w:link w:val="af0"/>
    <w:uiPriority w:val="10"/>
    <w:qFormat/>
    <w:rsid w:val="006725F0"/>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6725F0"/>
    <w:rPr>
      <w:rFonts w:asciiTheme="majorHAnsi" w:eastAsiaTheme="majorEastAsia" w:hAnsiTheme="majorHAnsi" w:cstheme="majorBidi"/>
      <w:spacing w:val="-10"/>
      <w:kern w:val="28"/>
      <w:sz w:val="56"/>
      <w:szCs w:val="56"/>
      <w:lang w:eastAsia="ru-RU"/>
    </w:rPr>
  </w:style>
  <w:style w:type="character" w:styleId="af1">
    <w:name w:val="Hyperlink"/>
    <w:uiPriority w:val="99"/>
    <w:unhideWhenUsed/>
    <w:rsid w:val="00AA278C"/>
    <w:rPr>
      <w:color w:val="0000FF"/>
      <w:u w:val="single"/>
    </w:rPr>
  </w:style>
  <w:style w:type="paragraph" w:customStyle="1" w:styleId="1">
    <w:name w:val="Стиль1"/>
    <w:basedOn w:val="a"/>
    <w:link w:val="10"/>
    <w:qFormat/>
    <w:rsid w:val="00D01733"/>
    <w:pPr>
      <w:spacing w:line="312" w:lineRule="auto"/>
      <w:ind w:firstLine="709"/>
      <w:jc w:val="both"/>
    </w:pPr>
    <w:rPr>
      <w:rFonts w:eastAsia="Calibri"/>
      <w:lang w:eastAsia="en-US"/>
    </w:rPr>
  </w:style>
  <w:style w:type="character" w:customStyle="1" w:styleId="10">
    <w:name w:val="Стиль1 Знак"/>
    <w:basedOn w:val="a0"/>
    <w:link w:val="1"/>
    <w:rsid w:val="00D01733"/>
    <w:rPr>
      <w:rFonts w:ascii="Times New Roman" w:eastAsia="Calibri" w:hAnsi="Times New Roman" w:cs="Times New Roman"/>
      <w:sz w:val="24"/>
      <w:szCs w:val="24"/>
    </w:rPr>
  </w:style>
  <w:style w:type="character" w:customStyle="1" w:styleId="11">
    <w:name w:val="Основной текст Знак1"/>
    <w:basedOn w:val="a0"/>
    <w:link w:val="af2"/>
    <w:uiPriority w:val="99"/>
    <w:rsid w:val="00A75E7A"/>
    <w:rPr>
      <w:rFonts w:ascii="Times New Roman" w:hAnsi="Times New Roman" w:cs="Times New Roman"/>
      <w:sz w:val="23"/>
      <w:szCs w:val="23"/>
      <w:shd w:val="clear" w:color="auto" w:fill="FFFFFF"/>
    </w:rPr>
  </w:style>
  <w:style w:type="paragraph" w:styleId="af2">
    <w:name w:val="Body Text"/>
    <w:basedOn w:val="a"/>
    <w:link w:val="11"/>
    <w:uiPriority w:val="99"/>
    <w:rsid w:val="00A75E7A"/>
    <w:pPr>
      <w:widowControl w:val="0"/>
      <w:shd w:val="clear" w:color="auto" w:fill="FFFFFF"/>
      <w:spacing w:before="1620" w:line="677" w:lineRule="exact"/>
      <w:ind w:hanging="560"/>
      <w:jc w:val="both"/>
    </w:pPr>
    <w:rPr>
      <w:rFonts w:eastAsiaTheme="minorHAnsi"/>
      <w:sz w:val="23"/>
      <w:szCs w:val="23"/>
      <w:lang w:eastAsia="en-US"/>
    </w:rPr>
  </w:style>
  <w:style w:type="character" w:customStyle="1" w:styleId="af3">
    <w:name w:val="Основной текст Знак"/>
    <w:basedOn w:val="a0"/>
    <w:uiPriority w:val="99"/>
    <w:semiHidden/>
    <w:rsid w:val="00A75E7A"/>
    <w:rPr>
      <w:rFonts w:ascii="Times New Roman" w:eastAsia="Times New Roman" w:hAnsi="Times New Roman" w:cs="Times New Roman"/>
      <w:sz w:val="24"/>
      <w:szCs w:val="24"/>
      <w:lang w:eastAsia="ru-RU"/>
    </w:rPr>
  </w:style>
  <w:style w:type="character" w:customStyle="1" w:styleId="Bodytext22pt">
    <w:name w:val="Body text + 22 pt"/>
    <w:aliases w:val="Italic25,Spacing -1 pt5"/>
    <w:basedOn w:val="11"/>
    <w:uiPriority w:val="99"/>
    <w:rsid w:val="00BE3D96"/>
    <w:rPr>
      <w:rFonts w:ascii="Times New Roman" w:hAnsi="Times New Roman" w:cs="Times New Roman"/>
      <w:i/>
      <w:iCs/>
      <w:spacing w:val="-30"/>
      <w:sz w:val="44"/>
      <w:szCs w:val="44"/>
      <w:u w:val="none"/>
      <w:shd w:val="clear" w:color="auto" w:fill="FFFFFF"/>
    </w:rPr>
  </w:style>
  <w:style w:type="character" w:customStyle="1" w:styleId="Tablecaption">
    <w:name w:val="Table caption_"/>
    <w:basedOn w:val="a0"/>
    <w:link w:val="Tablecaption1"/>
    <w:uiPriority w:val="99"/>
    <w:rsid w:val="00BE3D96"/>
    <w:rPr>
      <w:rFonts w:ascii="Times New Roman" w:hAnsi="Times New Roman" w:cs="Times New Roman"/>
      <w:sz w:val="23"/>
      <w:szCs w:val="23"/>
      <w:shd w:val="clear" w:color="auto" w:fill="FFFFFF"/>
    </w:rPr>
  </w:style>
  <w:style w:type="paragraph" w:customStyle="1" w:styleId="Tablecaption1">
    <w:name w:val="Table caption1"/>
    <w:basedOn w:val="a"/>
    <w:link w:val="Tablecaption"/>
    <w:uiPriority w:val="99"/>
    <w:rsid w:val="00BE3D96"/>
    <w:pPr>
      <w:widowControl w:val="0"/>
      <w:shd w:val="clear" w:color="auto" w:fill="FFFFFF"/>
      <w:spacing w:line="240" w:lineRule="atLeast"/>
      <w:ind w:hanging="1840"/>
    </w:pPr>
    <w:rPr>
      <w:rFonts w:eastAsiaTheme="minorHAnsi"/>
      <w:sz w:val="23"/>
      <w:szCs w:val="23"/>
      <w:lang w:eastAsia="en-US"/>
    </w:rPr>
  </w:style>
  <w:style w:type="character" w:customStyle="1" w:styleId="Bodytext7">
    <w:name w:val="Body text (7)_"/>
    <w:basedOn w:val="a0"/>
    <w:link w:val="Bodytext70"/>
    <w:uiPriority w:val="99"/>
    <w:rsid w:val="00BE3D96"/>
    <w:rPr>
      <w:rFonts w:ascii="Times New Roman" w:hAnsi="Times New Roman" w:cs="Times New Roman"/>
      <w:b/>
      <w:bCs/>
      <w:sz w:val="23"/>
      <w:szCs w:val="23"/>
      <w:shd w:val="clear" w:color="auto" w:fill="FFFFFF"/>
    </w:rPr>
  </w:style>
  <w:style w:type="paragraph" w:customStyle="1" w:styleId="Bodytext70">
    <w:name w:val="Body text (7)"/>
    <w:basedOn w:val="a"/>
    <w:link w:val="Bodytext7"/>
    <w:uiPriority w:val="99"/>
    <w:rsid w:val="00BE3D96"/>
    <w:pPr>
      <w:widowControl w:val="0"/>
      <w:shd w:val="clear" w:color="auto" w:fill="FFFFFF"/>
      <w:spacing w:line="240" w:lineRule="atLeast"/>
    </w:pPr>
    <w:rPr>
      <w:rFonts w:eastAsiaTheme="minorHAnsi"/>
      <w:b/>
      <w:bCs/>
      <w:sz w:val="23"/>
      <w:szCs w:val="23"/>
      <w:lang w:eastAsia="en-US"/>
    </w:rPr>
  </w:style>
  <w:style w:type="character" w:customStyle="1" w:styleId="Bodytext11">
    <w:name w:val="Body text + 11"/>
    <w:aliases w:val="5 pt7,Bold4"/>
    <w:basedOn w:val="11"/>
    <w:uiPriority w:val="99"/>
    <w:rsid w:val="00BE3D96"/>
    <w:rPr>
      <w:rFonts w:ascii="Times New Roman" w:hAnsi="Times New Roman" w:cs="Times New Roman"/>
      <w:b/>
      <w:bCs/>
      <w:sz w:val="23"/>
      <w:szCs w:val="23"/>
      <w:u w:val="none"/>
      <w:shd w:val="clear" w:color="auto" w:fill="FFFFFF"/>
    </w:rPr>
  </w:style>
  <w:style w:type="character" w:customStyle="1" w:styleId="BodytextBold">
    <w:name w:val="Body text + Bold"/>
    <w:aliases w:val="Spacing 0 pt"/>
    <w:basedOn w:val="11"/>
    <w:uiPriority w:val="99"/>
    <w:rsid w:val="00BE3D96"/>
    <w:rPr>
      <w:rFonts w:ascii="Times New Roman" w:hAnsi="Times New Roman" w:cs="Times New Roman"/>
      <w:b/>
      <w:bCs/>
      <w:spacing w:val="-10"/>
      <w:sz w:val="22"/>
      <w:szCs w:val="22"/>
      <w:u w:val="none"/>
      <w:shd w:val="clear" w:color="auto" w:fill="FFFFFF"/>
    </w:rPr>
  </w:style>
  <w:style w:type="paragraph" w:customStyle="1" w:styleId="Bodytext71">
    <w:name w:val="Body text (7)1"/>
    <w:basedOn w:val="a"/>
    <w:uiPriority w:val="99"/>
    <w:rsid w:val="00BE3D96"/>
    <w:pPr>
      <w:widowControl w:val="0"/>
      <w:shd w:val="clear" w:color="auto" w:fill="FFFFFF"/>
      <w:spacing w:line="407" w:lineRule="exact"/>
      <w:ind w:hanging="3700"/>
      <w:jc w:val="both"/>
    </w:pPr>
    <w:rPr>
      <w:rFonts w:eastAsiaTheme="minorHAnsi"/>
      <w:b/>
      <w:bCs/>
      <w:i/>
      <w:iCs/>
      <w:sz w:val="22"/>
      <w:szCs w:val="22"/>
      <w:lang w:eastAsia="en-US"/>
    </w:rPr>
  </w:style>
  <w:style w:type="character" w:customStyle="1" w:styleId="Bodytext6">
    <w:name w:val="Body text + 6"/>
    <w:aliases w:val="5 pt28,Spacing 0 pt21"/>
    <w:uiPriority w:val="99"/>
    <w:rsid w:val="00BE3D96"/>
    <w:rPr>
      <w:rFonts w:ascii="Times New Roman" w:hAnsi="Times New Roman" w:cs="Times New Roman"/>
      <w:spacing w:val="10"/>
      <w:sz w:val="13"/>
      <w:szCs w:val="13"/>
      <w:u w:val="none"/>
    </w:rPr>
  </w:style>
  <w:style w:type="character" w:customStyle="1" w:styleId="Bodytext7NotBold">
    <w:name w:val="Body text (7) + Not Bold"/>
    <w:aliases w:val="Not Italic"/>
    <w:basedOn w:val="Bodytext7"/>
    <w:uiPriority w:val="99"/>
    <w:rsid w:val="00BE3D96"/>
    <w:rPr>
      <w:rFonts w:ascii="Times New Roman" w:hAnsi="Times New Roman" w:cs="Times New Roman"/>
      <w:b w:val="0"/>
      <w:bCs w:val="0"/>
      <w:sz w:val="22"/>
      <w:szCs w:val="22"/>
      <w:u w:val="none"/>
      <w:shd w:val="clear" w:color="auto" w:fill="FFFFFF"/>
    </w:rPr>
  </w:style>
  <w:style w:type="character" w:customStyle="1" w:styleId="Picturecaption">
    <w:name w:val="Picture caption_"/>
    <w:basedOn w:val="a0"/>
    <w:link w:val="Picturecaption0"/>
    <w:uiPriority w:val="99"/>
    <w:rsid w:val="00BE3D96"/>
    <w:rPr>
      <w:rFonts w:ascii="Times New Roman" w:hAnsi="Times New Roman" w:cs="Times New Roman"/>
      <w:shd w:val="clear" w:color="auto" w:fill="FFFFFF"/>
    </w:rPr>
  </w:style>
  <w:style w:type="paragraph" w:customStyle="1" w:styleId="Picturecaption0">
    <w:name w:val="Picture caption"/>
    <w:basedOn w:val="a"/>
    <w:link w:val="Picturecaption"/>
    <w:uiPriority w:val="99"/>
    <w:rsid w:val="00BE3D96"/>
    <w:pPr>
      <w:widowControl w:val="0"/>
      <w:shd w:val="clear" w:color="auto" w:fill="FFFFFF"/>
      <w:spacing w:line="240" w:lineRule="atLeast"/>
    </w:pPr>
    <w:rPr>
      <w:rFonts w:eastAsiaTheme="minorHAnsi"/>
      <w:sz w:val="22"/>
      <w:szCs w:val="22"/>
      <w:lang w:eastAsia="en-US"/>
    </w:rPr>
  </w:style>
  <w:style w:type="character" w:customStyle="1" w:styleId="Tablecaption2">
    <w:name w:val="Table caption (2)_"/>
    <w:basedOn w:val="a0"/>
    <w:link w:val="Tablecaption20"/>
    <w:uiPriority w:val="99"/>
    <w:rsid w:val="00BE3D96"/>
    <w:rPr>
      <w:rFonts w:ascii="Times New Roman" w:hAnsi="Times New Roman" w:cs="Times New Roman"/>
      <w:b/>
      <w:bCs/>
      <w:i/>
      <w:iCs/>
      <w:shd w:val="clear" w:color="auto" w:fill="FFFFFF"/>
    </w:rPr>
  </w:style>
  <w:style w:type="paragraph" w:customStyle="1" w:styleId="Tablecaption20">
    <w:name w:val="Table caption (2)"/>
    <w:basedOn w:val="a"/>
    <w:link w:val="Tablecaption2"/>
    <w:uiPriority w:val="99"/>
    <w:rsid w:val="00BE3D96"/>
    <w:pPr>
      <w:widowControl w:val="0"/>
      <w:shd w:val="clear" w:color="auto" w:fill="FFFFFF"/>
      <w:spacing w:line="240" w:lineRule="atLeast"/>
    </w:pPr>
    <w:rPr>
      <w:rFonts w:eastAsiaTheme="minorHAnsi"/>
      <w:b/>
      <w:bCs/>
      <w:i/>
      <w:iCs/>
      <w:sz w:val="22"/>
      <w:szCs w:val="22"/>
      <w:lang w:eastAsia="en-US"/>
    </w:rPr>
  </w:style>
  <w:style w:type="character" w:customStyle="1" w:styleId="BodytextItalic">
    <w:name w:val="Body text + Italic"/>
    <w:basedOn w:val="11"/>
    <w:uiPriority w:val="99"/>
    <w:rsid w:val="00BE3D96"/>
    <w:rPr>
      <w:rFonts w:ascii="Times New Roman" w:hAnsi="Times New Roman" w:cs="Times New Roman"/>
      <w:i/>
      <w:iCs/>
      <w:sz w:val="22"/>
      <w:szCs w:val="22"/>
      <w:u w:val="none"/>
      <w:shd w:val="clear" w:color="auto" w:fill="FFFFFF"/>
    </w:rPr>
  </w:style>
  <w:style w:type="character" w:customStyle="1" w:styleId="BodytextMicrosoftSansSerif6">
    <w:name w:val="Body text + Microsoft Sans Serif6"/>
    <w:aliases w:val="10 pt5,Bold3,Spacing 0 pt12"/>
    <w:basedOn w:val="11"/>
    <w:uiPriority w:val="99"/>
    <w:rsid w:val="00BE3D96"/>
    <w:rPr>
      <w:rFonts w:ascii="Microsoft Sans Serif" w:hAnsi="Microsoft Sans Serif" w:cs="Microsoft Sans Serif"/>
      <w:b/>
      <w:bCs/>
      <w:noProof/>
      <w:spacing w:val="-10"/>
      <w:sz w:val="20"/>
      <w:szCs w:val="20"/>
      <w:u w:val="none"/>
      <w:shd w:val="clear" w:color="auto" w:fill="FFFFFF"/>
    </w:rPr>
  </w:style>
  <w:style w:type="paragraph" w:styleId="af4">
    <w:name w:val="Normal (Web)"/>
    <w:basedOn w:val="a"/>
    <w:uiPriority w:val="99"/>
    <w:unhideWhenUsed/>
    <w:rsid w:val="000A7F8C"/>
    <w:pPr>
      <w:spacing w:before="100" w:beforeAutospacing="1" w:after="100" w:afterAutospacing="1"/>
    </w:pPr>
  </w:style>
  <w:style w:type="table" w:customStyle="1" w:styleId="12">
    <w:name w:val="Сетка таблицы1"/>
    <w:basedOn w:val="a1"/>
    <w:next w:val="a3"/>
    <w:uiPriority w:val="39"/>
    <w:rsid w:val="00E67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4_шр"/>
    <w:basedOn w:val="a"/>
    <w:link w:val="140"/>
    <w:qFormat/>
    <w:rsid w:val="00A0729E"/>
    <w:pPr>
      <w:spacing w:before="120" w:after="120"/>
      <w:ind w:firstLine="709"/>
      <w:jc w:val="both"/>
      <w:outlineLvl w:val="0"/>
    </w:pPr>
    <w:rPr>
      <w:b/>
      <w:sz w:val="28"/>
      <w:szCs w:val="28"/>
    </w:rPr>
  </w:style>
  <w:style w:type="character" w:customStyle="1" w:styleId="140">
    <w:name w:val="14_шр Знак"/>
    <w:link w:val="14"/>
    <w:rsid w:val="00A0729E"/>
    <w:rPr>
      <w:rFonts w:ascii="Times New Roman" w:eastAsia="Times New Roman" w:hAnsi="Times New Roman" w:cs="Times New Roman"/>
      <w:b/>
      <w:sz w:val="28"/>
      <w:szCs w:val="28"/>
      <w:lang w:eastAsia="ru-RU"/>
    </w:rPr>
  </w:style>
  <w:style w:type="character" w:customStyle="1" w:styleId="4">
    <w:name w:val="Основной текст (4)_"/>
    <w:link w:val="40"/>
    <w:rsid w:val="00154490"/>
    <w:rPr>
      <w:b/>
      <w:bCs/>
      <w:sz w:val="23"/>
      <w:szCs w:val="23"/>
      <w:shd w:val="clear" w:color="auto" w:fill="FFFFFF"/>
    </w:rPr>
  </w:style>
  <w:style w:type="paragraph" w:customStyle="1" w:styleId="40">
    <w:name w:val="Основной текст (4)"/>
    <w:basedOn w:val="a"/>
    <w:link w:val="4"/>
    <w:rsid w:val="00154490"/>
    <w:pPr>
      <w:widowControl w:val="0"/>
      <w:shd w:val="clear" w:color="auto" w:fill="FFFFFF"/>
      <w:spacing w:before="720" w:after="300" w:line="0" w:lineRule="atLeast"/>
      <w:ind w:hanging="980"/>
      <w:jc w:val="right"/>
    </w:pPr>
    <w:rPr>
      <w:rFonts w:asciiTheme="minorHAnsi" w:eastAsiaTheme="minorHAnsi" w:hAnsiTheme="minorHAnsi" w:cstheme="minorBidi"/>
      <w:b/>
      <w:bCs/>
      <w:sz w:val="23"/>
      <w:szCs w:val="23"/>
      <w:lang w:eastAsia="en-US"/>
    </w:rPr>
  </w:style>
  <w:style w:type="paragraph" w:customStyle="1" w:styleId="Default">
    <w:name w:val="Default"/>
    <w:rsid w:val="00064CE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9722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endnote text"/>
    <w:basedOn w:val="a"/>
    <w:link w:val="af6"/>
    <w:uiPriority w:val="99"/>
    <w:semiHidden/>
    <w:unhideWhenUsed/>
    <w:rsid w:val="00EA6B88"/>
    <w:rPr>
      <w:sz w:val="20"/>
      <w:szCs w:val="20"/>
    </w:rPr>
  </w:style>
  <w:style w:type="character" w:customStyle="1" w:styleId="af6">
    <w:name w:val="Текст концевой сноски Знак"/>
    <w:basedOn w:val="a0"/>
    <w:link w:val="af5"/>
    <w:uiPriority w:val="99"/>
    <w:semiHidden/>
    <w:rsid w:val="00EA6B88"/>
    <w:rPr>
      <w:rFonts w:ascii="Times New Roman" w:eastAsia="Times New Roman" w:hAnsi="Times New Roman" w:cs="Times New Roman"/>
      <w:sz w:val="20"/>
      <w:szCs w:val="20"/>
      <w:lang w:eastAsia="ru-RU"/>
    </w:rPr>
  </w:style>
  <w:style w:type="character" w:styleId="af7">
    <w:name w:val="endnote reference"/>
    <w:basedOn w:val="a0"/>
    <w:uiPriority w:val="99"/>
    <w:semiHidden/>
    <w:unhideWhenUsed/>
    <w:rsid w:val="00EA6B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3112">
      <w:bodyDiv w:val="1"/>
      <w:marLeft w:val="0"/>
      <w:marRight w:val="0"/>
      <w:marTop w:val="0"/>
      <w:marBottom w:val="0"/>
      <w:divBdr>
        <w:top w:val="none" w:sz="0" w:space="0" w:color="auto"/>
        <w:left w:val="none" w:sz="0" w:space="0" w:color="auto"/>
        <w:bottom w:val="none" w:sz="0" w:space="0" w:color="auto"/>
        <w:right w:val="none" w:sz="0" w:space="0" w:color="auto"/>
      </w:divBdr>
    </w:div>
    <w:div w:id="96828199">
      <w:bodyDiv w:val="1"/>
      <w:marLeft w:val="0"/>
      <w:marRight w:val="0"/>
      <w:marTop w:val="0"/>
      <w:marBottom w:val="0"/>
      <w:divBdr>
        <w:top w:val="none" w:sz="0" w:space="0" w:color="auto"/>
        <w:left w:val="none" w:sz="0" w:space="0" w:color="auto"/>
        <w:bottom w:val="none" w:sz="0" w:space="0" w:color="auto"/>
        <w:right w:val="none" w:sz="0" w:space="0" w:color="auto"/>
      </w:divBdr>
    </w:div>
    <w:div w:id="150100081">
      <w:bodyDiv w:val="1"/>
      <w:marLeft w:val="0"/>
      <w:marRight w:val="0"/>
      <w:marTop w:val="0"/>
      <w:marBottom w:val="0"/>
      <w:divBdr>
        <w:top w:val="none" w:sz="0" w:space="0" w:color="auto"/>
        <w:left w:val="none" w:sz="0" w:space="0" w:color="auto"/>
        <w:bottom w:val="none" w:sz="0" w:space="0" w:color="auto"/>
        <w:right w:val="none" w:sz="0" w:space="0" w:color="auto"/>
      </w:divBdr>
    </w:div>
    <w:div w:id="210968400">
      <w:bodyDiv w:val="1"/>
      <w:marLeft w:val="0"/>
      <w:marRight w:val="0"/>
      <w:marTop w:val="0"/>
      <w:marBottom w:val="0"/>
      <w:divBdr>
        <w:top w:val="none" w:sz="0" w:space="0" w:color="auto"/>
        <w:left w:val="none" w:sz="0" w:space="0" w:color="auto"/>
        <w:bottom w:val="none" w:sz="0" w:space="0" w:color="auto"/>
        <w:right w:val="none" w:sz="0" w:space="0" w:color="auto"/>
      </w:divBdr>
    </w:div>
    <w:div w:id="277182477">
      <w:bodyDiv w:val="1"/>
      <w:marLeft w:val="0"/>
      <w:marRight w:val="0"/>
      <w:marTop w:val="0"/>
      <w:marBottom w:val="0"/>
      <w:divBdr>
        <w:top w:val="none" w:sz="0" w:space="0" w:color="auto"/>
        <w:left w:val="none" w:sz="0" w:space="0" w:color="auto"/>
        <w:bottom w:val="none" w:sz="0" w:space="0" w:color="auto"/>
        <w:right w:val="none" w:sz="0" w:space="0" w:color="auto"/>
      </w:divBdr>
    </w:div>
    <w:div w:id="285694448">
      <w:bodyDiv w:val="1"/>
      <w:marLeft w:val="0"/>
      <w:marRight w:val="0"/>
      <w:marTop w:val="0"/>
      <w:marBottom w:val="0"/>
      <w:divBdr>
        <w:top w:val="none" w:sz="0" w:space="0" w:color="auto"/>
        <w:left w:val="none" w:sz="0" w:space="0" w:color="auto"/>
        <w:bottom w:val="none" w:sz="0" w:space="0" w:color="auto"/>
        <w:right w:val="none" w:sz="0" w:space="0" w:color="auto"/>
      </w:divBdr>
    </w:div>
    <w:div w:id="323555416">
      <w:bodyDiv w:val="1"/>
      <w:marLeft w:val="0"/>
      <w:marRight w:val="0"/>
      <w:marTop w:val="0"/>
      <w:marBottom w:val="0"/>
      <w:divBdr>
        <w:top w:val="none" w:sz="0" w:space="0" w:color="auto"/>
        <w:left w:val="none" w:sz="0" w:space="0" w:color="auto"/>
        <w:bottom w:val="none" w:sz="0" w:space="0" w:color="auto"/>
        <w:right w:val="none" w:sz="0" w:space="0" w:color="auto"/>
      </w:divBdr>
    </w:div>
    <w:div w:id="355036845">
      <w:bodyDiv w:val="1"/>
      <w:marLeft w:val="0"/>
      <w:marRight w:val="0"/>
      <w:marTop w:val="0"/>
      <w:marBottom w:val="0"/>
      <w:divBdr>
        <w:top w:val="none" w:sz="0" w:space="0" w:color="auto"/>
        <w:left w:val="none" w:sz="0" w:space="0" w:color="auto"/>
        <w:bottom w:val="none" w:sz="0" w:space="0" w:color="auto"/>
        <w:right w:val="none" w:sz="0" w:space="0" w:color="auto"/>
      </w:divBdr>
    </w:div>
    <w:div w:id="365257374">
      <w:bodyDiv w:val="1"/>
      <w:marLeft w:val="0"/>
      <w:marRight w:val="0"/>
      <w:marTop w:val="0"/>
      <w:marBottom w:val="0"/>
      <w:divBdr>
        <w:top w:val="none" w:sz="0" w:space="0" w:color="auto"/>
        <w:left w:val="none" w:sz="0" w:space="0" w:color="auto"/>
        <w:bottom w:val="none" w:sz="0" w:space="0" w:color="auto"/>
        <w:right w:val="none" w:sz="0" w:space="0" w:color="auto"/>
      </w:divBdr>
    </w:div>
    <w:div w:id="372537374">
      <w:bodyDiv w:val="1"/>
      <w:marLeft w:val="0"/>
      <w:marRight w:val="0"/>
      <w:marTop w:val="0"/>
      <w:marBottom w:val="0"/>
      <w:divBdr>
        <w:top w:val="none" w:sz="0" w:space="0" w:color="auto"/>
        <w:left w:val="none" w:sz="0" w:space="0" w:color="auto"/>
        <w:bottom w:val="none" w:sz="0" w:space="0" w:color="auto"/>
        <w:right w:val="none" w:sz="0" w:space="0" w:color="auto"/>
      </w:divBdr>
    </w:div>
    <w:div w:id="460272563">
      <w:bodyDiv w:val="1"/>
      <w:marLeft w:val="0"/>
      <w:marRight w:val="0"/>
      <w:marTop w:val="0"/>
      <w:marBottom w:val="0"/>
      <w:divBdr>
        <w:top w:val="none" w:sz="0" w:space="0" w:color="auto"/>
        <w:left w:val="none" w:sz="0" w:space="0" w:color="auto"/>
        <w:bottom w:val="none" w:sz="0" w:space="0" w:color="auto"/>
        <w:right w:val="none" w:sz="0" w:space="0" w:color="auto"/>
      </w:divBdr>
    </w:div>
    <w:div w:id="525099053">
      <w:bodyDiv w:val="1"/>
      <w:marLeft w:val="0"/>
      <w:marRight w:val="0"/>
      <w:marTop w:val="0"/>
      <w:marBottom w:val="0"/>
      <w:divBdr>
        <w:top w:val="none" w:sz="0" w:space="0" w:color="auto"/>
        <w:left w:val="none" w:sz="0" w:space="0" w:color="auto"/>
        <w:bottom w:val="none" w:sz="0" w:space="0" w:color="auto"/>
        <w:right w:val="none" w:sz="0" w:space="0" w:color="auto"/>
      </w:divBdr>
    </w:div>
    <w:div w:id="576864974">
      <w:bodyDiv w:val="1"/>
      <w:marLeft w:val="0"/>
      <w:marRight w:val="0"/>
      <w:marTop w:val="0"/>
      <w:marBottom w:val="0"/>
      <w:divBdr>
        <w:top w:val="none" w:sz="0" w:space="0" w:color="auto"/>
        <w:left w:val="none" w:sz="0" w:space="0" w:color="auto"/>
        <w:bottom w:val="none" w:sz="0" w:space="0" w:color="auto"/>
        <w:right w:val="none" w:sz="0" w:space="0" w:color="auto"/>
      </w:divBdr>
    </w:div>
    <w:div w:id="606237326">
      <w:bodyDiv w:val="1"/>
      <w:marLeft w:val="0"/>
      <w:marRight w:val="0"/>
      <w:marTop w:val="0"/>
      <w:marBottom w:val="0"/>
      <w:divBdr>
        <w:top w:val="none" w:sz="0" w:space="0" w:color="auto"/>
        <w:left w:val="none" w:sz="0" w:space="0" w:color="auto"/>
        <w:bottom w:val="none" w:sz="0" w:space="0" w:color="auto"/>
        <w:right w:val="none" w:sz="0" w:space="0" w:color="auto"/>
      </w:divBdr>
    </w:div>
    <w:div w:id="686522238">
      <w:bodyDiv w:val="1"/>
      <w:marLeft w:val="0"/>
      <w:marRight w:val="0"/>
      <w:marTop w:val="0"/>
      <w:marBottom w:val="0"/>
      <w:divBdr>
        <w:top w:val="none" w:sz="0" w:space="0" w:color="auto"/>
        <w:left w:val="none" w:sz="0" w:space="0" w:color="auto"/>
        <w:bottom w:val="none" w:sz="0" w:space="0" w:color="auto"/>
        <w:right w:val="none" w:sz="0" w:space="0" w:color="auto"/>
      </w:divBdr>
    </w:div>
    <w:div w:id="699819350">
      <w:bodyDiv w:val="1"/>
      <w:marLeft w:val="0"/>
      <w:marRight w:val="0"/>
      <w:marTop w:val="0"/>
      <w:marBottom w:val="0"/>
      <w:divBdr>
        <w:top w:val="none" w:sz="0" w:space="0" w:color="auto"/>
        <w:left w:val="none" w:sz="0" w:space="0" w:color="auto"/>
        <w:bottom w:val="none" w:sz="0" w:space="0" w:color="auto"/>
        <w:right w:val="none" w:sz="0" w:space="0" w:color="auto"/>
      </w:divBdr>
    </w:div>
    <w:div w:id="725378033">
      <w:bodyDiv w:val="1"/>
      <w:marLeft w:val="0"/>
      <w:marRight w:val="0"/>
      <w:marTop w:val="0"/>
      <w:marBottom w:val="0"/>
      <w:divBdr>
        <w:top w:val="none" w:sz="0" w:space="0" w:color="auto"/>
        <w:left w:val="none" w:sz="0" w:space="0" w:color="auto"/>
        <w:bottom w:val="none" w:sz="0" w:space="0" w:color="auto"/>
        <w:right w:val="none" w:sz="0" w:space="0" w:color="auto"/>
      </w:divBdr>
    </w:div>
    <w:div w:id="734013658">
      <w:bodyDiv w:val="1"/>
      <w:marLeft w:val="0"/>
      <w:marRight w:val="0"/>
      <w:marTop w:val="0"/>
      <w:marBottom w:val="0"/>
      <w:divBdr>
        <w:top w:val="none" w:sz="0" w:space="0" w:color="auto"/>
        <w:left w:val="none" w:sz="0" w:space="0" w:color="auto"/>
        <w:bottom w:val="none" w:sz="0" w:space="0" w:color="auto"/>
        <w:right w:val="none" w:sz="0" w:space="0" w:color="auto"/>
      </w:divBdr>
    </w:div>
    <w:div w:id="754598129">
      <w:bodyDiv w:val="1"/>
      <w:marLeft w:val="0"/>
      <w:marRight w:val="0"/>
      <w:marTop w:val="0"/>
      <w:marBottom w:val="0"/>
      <w:divBdr>
        <w:top w:val="none" w:sz="0" w:space="0" w:color="auto"/>
        <w:left w:val="none" w:sz="0" w:space="0" w:color="auto"/>
        <w:bottom w:val="none" w:sz="0" w:space="0" w:color="auto"/>
        <w:right w:val="none" w:sz="0" w:space="0" w:color="auto"/>
      </w:divBdr>
    </w:div>
    <w:div w:id="789058877">
      <w:bodyDiv w:val="1"/>
      <w:marLeft w:val="0"/>
      <w:marRight w:val="0"/>
      <w:marTop w:val="0"/>
      <w:marBottom w:val="0"/>
      <w:divBdr>
        <w:top w:val="none" w:sz="0" w:space="0" w:color="auto"/>
        <w:left w:val="none" w:sz="0" w:space="0" w:color="auto"/>
        <w:bottom w:val="none" w:sz="0" w:space="0" w:color="auto"/>
        <w:right w:val="none" w:sz="0" w:space="0" w:color="auto"/>
      </w:divBdr>
    </w:div>
    <w:div w:id="806976801">
      <w:bodyDiv w:val="1"/>
      <w:marLeft w:val="0"/>
      <w:marRight w:val="0"/>
      <w:marTop w:val="0"/>
      <w:marBottom w:val="0"/>
      <w:divBdr>
        <w:top w:val="none" w:sz="0" w:space="0" w:color="auto"/>
        <w:left w:val="none" w:sz="0" w:space="0" w:color="auto"/>
        <w:bottom w:val="none" w:sz="0" w:space="0" w:color="auto"/>
        <w:right w:val="none" w:sz="0" w:space="0" w:color="auto"/>
      </w:divBdr>
    </w:div>
    <w:div w:id="812257329">
      <w:bodyDiv w:val="1"/>
      <w:marLeft w:val="0"/>
      <w:marRight w:val="0"/>
      <w:marTop w:val="0"/>
      <w:marBottom w:val="0"/>
      <w:divBdr>
        <w:top w:val="none" w:sz="0" w:space="0" w:color="auto"/>
        <w:left w:val="none" w:sz="0" w:space="0" w:color="auto"/>
        <w:bottom w:val="none" w:sz="0" w:space="0" w:color="auto"/>
        <w:right w:val="none" w:sz="0" w:space="0" w:color="auto"/>
      </w:divBdr>
    </w:div>
    <w:div w:id="956180452">
      <w:bodyDiv w:val="1"/>
      <w:marLeft w:val="0"/>
      <w:marRight w:val="0"/>
      <w:marTop w:val="0"/>
      <w:marBottom w:val="0"/>
      <w:divBdr>
        <w:top w:val="none" w:sz="0" w:space="0" w:color="auto"/>
        <w:left w:val="none" w:sz="0" w:space="0" w:color="auto"/>
        <w:bottom w:val="none" w:sz="0" w:space="0" w:color="auto"/>
        <w:right w:val="none" w:sz="0" w:space="0" w:color="auto"/>
      </w:divBdr>
    </w:div>
    <w:div w:id="965089266">
      <w:bodyDiv w:val="1"/>
      <w:marLeft w:val="0"/>
      <w:marRight w:val="0"/>
      <w:marTop w:val="0"/>
      <w:marBottom w:val="0"/>
      <w:divBdr>
        <w:top w:val="none" w:sz="0" w:space="0" w:color="auto"/>
        <w:left w:val="none" w:sz="0" w:space="0" w:color="auto"/>
        <w:bottom w:val="none" w:sz="0" w:space="0" w:color="auto"/>
        <w:right w:val="none" w:sz="0" w:space="0" w:color="auto"/>
      </w:divBdr>
    </w:div>
    <w:div w:id="966085066">
      <w:bodyDiv w:val="1"/>
      <w:marLeft w:val="0"/>
      <w:marRight w:val="0"/>
      <w:marTop w:val="0"/>
      <w:marBottom w:val="0"/>
      <w:divBdr>
        <w:top w:val="none" w:sz="0" w:space="0" w:color="auto"/>
        <w:left w:val="none" w:sz="0" w:space="0" w:color="auto"/>
        <w:bottom w:val="none" w:sz="0" w:space="0" w:color="auto"/>
        <w:right w:val="none" w:sz="0" w:space="0" w:color="auto"/>
      </w:divBdr>
    </w:div>
    <w:div w:id="984120752">
      <w:bodyDiv w:val="1"/>
      <w:marLeft w:val="0"/>
      <w:marRight w:val="0"/>
      <w:marTop w:val="0"/>
      <w:marBottom w:val="0"/>
      <w:divBdr>
        <w:top w:val="none" w:sz="0" w:space="0" w:color="auto"/>
        <w:left w:val="none" w:sz="0" w:space="0" w:color="auto"/>
        <w:bottom w:val="none" w:sz="0" w:space="0" w:color="auto"/>
        <w:right w:val="none" w:sz="0" w:space="0" w:color="auto"/>
      </w:divBdr>
    </w:div>
    <w:div w:id="1001542094">
      <w:bodyDiv w:val="1"/>
      <w:marLeft w:val="0"/>
      <w:marRight w:val="0"/>
      <w:marTop w:val="0"/>
      <w:marBottom w:val="0"/>
      <w:divBdr>
        <w:top w:val="none" w:sz="0" w:space="0" w:color="auto"/>
        <w:left w:val="none" w:sz="0" w:space="0" w:color="auto"/>
        <w:bottom w:val="none" w:sz="0" w:space="0" w:color="auto"/>
        <w:right w:val="none" w:sz="0" w:space="0" w:color="auto"/>
      </w:divBdr>
    </w:div>
    <w:div w:id="1042285399">
      <w:bodyDiv w:val="1"/>
      <w:marLeft w:val="0"/>
      <w:marRight w:val="0"/>
      <w:marTop w:val="0"/>
      <w:marBottom w:val="0"/>
      <w:divBdr>
        <w:top w:val="none" w:sz="0" w:space="0" w:color="auto"/>
        <w:left w:val="none" w:sz="0" w:space="0" w:color="auto"/>
        <w:bottom w:val="none" w:sz="0" w:space="0" w:color="auto"/>
        <w:right w:val="none" w:sz="0" w:space="0" w:color="auto"/>
      </w:divBdr>
    </w:div>
    <w:div w:id="1047678573">
      <w:bodyDiv w:val="1"/>
      <w:marLeft w:val="0"/>
      <w:marRight w:val="0"/>
      <w:marTop w:val="0"/>
      <w:marBottom w:val="0"/>
      <w:divBdr>
        <w:top w:val="none" w:sz="0" w:space="0" w:color="auto"/>
        <w:left w:val="none" w:sz="0" w:space="0" w:color="auto"/>
        <w:bottom w:val="none" w:sz="0" w:space="0" w:color="auto"/>
        <w:right w:val="none" w:sz="0" w:space="0" w:color="auto"/>
      </w:divBdr>
    </w:div>
    <w:div w:id="1050613598">
      <w:bodyDiv w:val="1"/>
      <w:marLeft w:val="0"/>
      <w:marRight w:val="0"/>
      <w:marTop w:val="0"/>
      <w:marBottom w:val="0"/>
      <w:divBdr>
        <w:top w:val="none" w:sz="0" w:space="0" w:color="auto"/>
        <w:left w:val="none" w:sz="0" w:space="0" w:color="auto"/>
        <w:bottom w:val="none" w:sz="0" w:space="0" w:color="auto"/>
        <w:right w:val="none" w:sz="0" w:space="0" w:color="auto"/>
      </w:divBdr>
    </w:div>
    <w:div w:id="1071007177">
      <w:bodyDiv w:val="1"/>
      <w:marLeft w:val="0"/>
      <w:marRight w:val="0"/>
      <w:marTop w:val="0"/>
      <w:marBottom w:val="0"/>
      <w:divBdr>
        <w:top w:val="none" w:sz="0" w:space="0" w:color="auto"/>
        <w:left w:val="none" w:sz="0" w:space="0" w:color="auto"/>
        <w:bottom w:val="none" w:sz="0" w:space="0" w:color="auto"/>
        <w:right w:val="none" w:sz="0" w:space="0" w:color="auto"/>
      </w:divBdr>
    </w:div>
    <w:div w:id="1128933929">
      <w:bodyDiv w:val="1"/>
      <w:marLeft w:val="0"/>
      <w:marRight w:val="0"/>
      <w:marTop w:val="0"/>
      <w:marBottom w:val="0"/>
      <w:divBdr>
        <w:top w:val="none" w:sz="0" w:space="0" w:color="auto"/>
        <w:left w:val="none" w:sz="0" w:space="0" w:color="auto"/>
        <w:bottom w:val="none" w:sz="0" w:space="0" w:color="auto"/>
        <w:right w:val="none" w:sz="0" w:space="0" w:color="auto"/>
      </w:divBdr>
    </w:div>
    <w:div w:id="1179811773">
      <w:bodyDiv w:val="1"/>
      <w:marLeft w:val="0"/>
      <w:marRight w:val="0"/>
      <w:marTop w:val="0"/>
      <w:marBottom w:val="0"/>
      <w:divBdr>
        <w:top w:val="none" w:sz="0" w:space="0" w:color="auto"/>
        <w:left w:val="none" w:sz="0" w:space="0" w:color="auto"/>
        <w:bottom w:val="none" w:sz="0" w:space="0" w:color="auto"/>
        <w:right w:val="none" w:sz="0" w:space="0" w:color="auto"/>
      </w:divBdr>
    </w:div>
    <w:div w:id="1252278821">
      <w:bodyDiv w:val="1"/>
      <w:marLeft w:val="0"/>
      <w:marRight w:val="0"/>
      <w:marTop w:val="0"/>
      <w:marBottom w:val="0"/>
      <w:divBdr>
        <w:top w:val="none" w:sz="0" w:space="0" w:color="auto"/>
        <w:left w:val="none" w:sz="0" w:space="0" w:color="auto"/>
        <w:bottom w:val="none" w:sz="0" w:space="0" w:color="auto"/>
        <w:right w:val="none" w:sz="0" w:space="0" w:color="auto"/>
      </w:divBdr>
    </w:div>
    <w:div w:id="1345867137">
      <w:bodyDiv w:val="1"/>
      <w:marLeft w:val="0"/>
      <w:marRight w:val="0"/>
      <w:marTop w:val="0"/>
      <w:marBottom w:val="0"/>
      <w:divBdr>
        <w:top w:val="none" w:sz="0" w:space="0" w:color="auto"/>
        <w:left w:val="none" w:sz="0" w:space="0" w:color="auto"/>
        <w:bottom w:val="none" w:sz="0" w:space="0" w:color="auto"/>
        <w:right w:val="none" w:sz="0" w:space="0" w:color="auto"/>
      </w:divBdr>
    </w:div>
    <w:div w:id="1355111225">
      <w:bodyDiv w:val="1"/>
      <w:marLeft w:val="0"/>
      <w:marRight w:val="0"/>
      <w:marTop w:val="0"/>
      <w:marBottom w:val="0"/>
      <w:divBdr>
        <w:top w:val="none" w:sz="0" w:space="0" w:color="auto"/>
        <w:left w:val="none" w:sz="0" w:space="0" w:color="auto"/>
        <w:bottom w:val="none" w:sz="0" w:space="0" w:color="auto"/>
        <w:right w:val="none" w:sz="0" w:space="0" w:color="auto"/>
      </w:divBdr>
    </w:div>
    <w:div w:id="1407386713">
      <w:bodyDiv w:val="1"/>
      <w:marLeft w:val="0"/>
      <w:marRight w:val="0"/>
      <w:marTop w:val="0"/>
      <w:marBottom w:val="0"/>
      <w:divBdr>
        <w:top w:val="none" w:sz="0" w:space="0" w:color="auto"/>
        <w:left w:val="none" w:sz="0" w:space="0" w:color="auto"/>
        <w:bottom w:val="none" w:sz="0" w:space="0" w:color="auto"/>
        <w:right w:val="none" w:sz="0" w:space="0" w:color="auto"/>
      </w:divBdr>
    </w:div>
    <w:div w:id="1438676896">
      <w:bodyDiv w:val="1"/>
      <w:marLeft w:val="0"/>
      <w:marRight w:val="0"/>
      <w:marTop w:val="0"/>
      <w:marBottom w:val="0"/>
      <w:divBdr>
        <w:top w:val="none" w:sz="0" w:space="0" w:color="auto"/>
        <w:left w:val="none" w:sz="0" w:space="0" w:color="auto"/>
        <w:bottom w:val="none" w:sz="0" w:space="0" w:color="auto"/>
        <w:right w:val="none" w:sz="0" w:space="0" w:color="auto"/>
      </w:divBdr>
    </w:div>
    <w:div w:id="1459373510">
      <w:bodyDiv w:val="1"/>
      <w:marLeft w:val="0"/>
      <w:marRight w:val="0"/>
      <w:marTop w:val="0"/>
      <w:marBottom w:val="0"/>
      <w:divBdr>
        <w:top w:val="none" w:sz="0" w:space="0" w:color="auto"/>
        <w:left w:val="none" w:sz="0" w:space="0" w:color="auto"/>
        <w:bottom w:val="none" w:sz="0" w:space="0" w:color="auto"/>
        <w:right w:val="none" w:sz="0" w:space="0" w:color="auto"/>
      </w:divBdr>
    </w:div>
    <w:div w:id="1553496772">
      <w:bodyDiv w:val="1"/>
      <w:marLeft w:val="0"/>
      <w:marRight w:val="0"/>
      <w:marTop w:val="0"/>
      <w:marBottom w:val="0"/>
      <w:divBdr>
        <w:top w:val="none" w:sz="0" w:space="0" w:color="auto"/>
        <w:left w:val="none" w:sz="0" w:space="0" w:color="auto"/>
        <w:bottom w:val="none" w:sz="0" w:space="0" w:color="auto"/>
        <w:right w:val="none" w:sz="0" w:space="0" w:color="auto"/>
      </w:divBdr>
    </w:div>
    <w:div w:id="1568032869">
      <w:bodyDiv w:val="1"/>
      <w:marLeft w:val="0"/>
      <w:marRight w:val="0"/>
      <w:marTop w:val="0"/>
      <w:marBottom w:val="0"/>
      <w:divBdr>
        <w:top w:val="none" w:sz="0" w:space="0" w:color="auto"/>
        <w:left w:val="none" w:sz="0" w:space="0" w:color="auto"/>
        <w:bottom w:val="none" w:sz="0" w:space="0" w:color="auto"/>
        <w:right w:val="none" w:sz="0" w:space="0" w:color="auto"/>
      </w:divBdr>
    </w:div>
    <w:div w:id="1674720803">
      <w:bodyDiv w:val="1"/>
      <w:marLeft w:val="0"/>
      <w:marRight w:val="0"/>
      <w:marTop w:val="0"/>
      <w:marBottom w:val="0"/>
      <w:divBdr>
        <w:top w:val="none" w:sz="0" w:space="0" w:color="auto"/>
        <w:left w:val="none" w:sz="0" w:space="0" w:color="auto"/>
        <w:bottom w:val="none" w:sz="0" w:space="0" w:color="auto"/>
        <w:right w:val="none" w:sz="0" w:space="0" w:color="auto"/>
      </w:divBdr>
    </w:div>
    <w:div w:id="1675569599">
      <w:bodyDiv w:val="1"/>
      <w:marLeft w:val="0"/>
      <w:marRight w:val="0"/>
      <w:marTop w:val="0"/>
      <w:marBottom w:val="0"/>
      <w:divBdr>
        <w:top w:val="none" w:sz="0" w:space="0" w:color="auto"/>
        <w:left w:val="none" w:sz="0" w:space="0" w:color="auto"/>
        <w:bottom w:val="none" w:sz="0" w:space="0" w:color="auto"/>
        <w:right w:val="none" w:sz="0" w:space="0" w:color="auto"/>
      </w:divBdr>
    </w:div>
    <w:div w:id="1815567054">
      <w:bodyDiv w:val="1"/>
      <w:marLeft w:val="0"/>
      <w:marRight w:val="0"/>
      <w:marTop w:val="0"/>
      <w:marBottom w:val="0"/>
      <w:divBdr>
        <w:top w:val="none" w:sz="0" w:space="0" w:color="auto"/>
        <w:left w:val="none" w:sz="0" w:space="0" w:color="auto"/>
        <w:bottom w:val="none" w:sz="0" w:space="0" w:color="auto"/>
        <w:right w:val="none" w:sz="0" w:space="0" w:color="auto"/>
      </w:divBdr>
    </w:div>
    <w:div w:id="1954092694">
      <w:bodyDiv w:val="1"/>
      <w:marLeft w:val="0"/>
      <w:marRight w:val="0"/>
      <w:marTop w:val="0"/>
      <w:marBottom w:val="0"/>
      <w:divBdr>
        <w:top w:val="none" w:sz="0" w:space="0" w:color="auto"/>
        <w:left w:val="none" w:sz="0" w:space="0" w:color="auto"/>
        <w:bottom w:val="none" w:sz="0" w:space="0" w:color="auto"/>
        <w:right w:val="none" w:sz="0" w:space="0" w:color="auto"/>
      </w:divBdr>
    </w:div>
    <w:div w:id="2045985924">
      <w:bodyDiv w:val="1"/>
      <w:marLeft w:val="0"/>
      <w:marRight w:val="0"/>
      <w:marTop w:val="0"/>
      <w:marBottom w:val="0"/>
      <w:divBdr>
        <w:top w:val="none" w:sz="0" w:space="0" w:color="auto"/>
        <w:left w:val="none" w:sz="0" w:space="0" w:color="auto"/>
        <w:bottom w:val="none" w:sz="0" w:space="0" w:color="auto"/>
        <w:right w:val="none" w:sz="0" w:space="0" w:color="auto"/>
      </w:divBdr>
    </w:div>
    <w:div w:id="2074962050">
      <w:bodyDiv w:val="1"/>
      <w:marLeft w:val="0"/>
      <w:marRight w:val="0"/>
      <w:marTop w:val="0"/>
      <w:marBottom w:val="0"/>
      <w:divBdr>
        <w:top w:val="none" w:sz="0" w:space="0" w:color="auto"/>
        <w:left w:val="none" w:sz="0" w:space="0" w:color="auto"/>
        <w:bottom w:val="none" w:sz="0" w:space="0" w:color="auto"/>
        <w:right w:val="none" w:sz="0" w:space="0" w:color="auto"/>
      </w:divBdr>
    </w:div>
    <w:div w:id="2077243132">
      <w:bodyDiv w:val="1"/>
      <w:marLeft w:val="0"/>
      <w:marRight w:val="0"/>
      <w:marTop w:val="0"/>
      <w:marBottom w:val="0"/>
      <w:divBdr>
        <w:top w:val="none" w:sz="0" w:space="0" w:color="auto"/>
        <w:left w:val="none" w:sz="0" w:space="0" w:color="auto"/>
        <w:bottom w:val="none" w:sz="0" w:space="0" w:color="auto"/>
        <w:right w:val="none" w:sz="0" w:space="0" w:color="auto"/>
      </w:divBdr>
    </w:div>
    <w:div w:id="20774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5531-C1B5-4E69-847D-A5A22684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15</Pages>
  <Words>5464</Words>
  <Characters>31147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Дмитий Анисимов</dc:creator>
  <cp:keywords/>
  <dc:description/>
  <cp:lastModifiedBy>Грицюк Марина Геннадьевна</cp:lastModifiedBy>
  <cp:revision>62</cp:revision>
  <cp:lastPrinted>2019-12-23T10:39:00Z</cp:lastPrinted>
  <dcterms:created xsi:type="dcterms:W3CDTF">2019-06-11T04:51:00Z</dcterms:created>
  <dcterms:modified xsi:type="dcterms:W3CDTF">2020-08-19T03:16:00Z</dcterms:modified>
</cp:coreProperties>
</file>